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2410"/>
        <w:gridCol w:w="3260"/>
        <w:gridCol w:w="3402"/>
        <w:gridCol w:w="2126"/>
        <w:gridCol w:w="993"/>
      </w:tblGrid>
      <w:tr w:rsidR="003827EA" w14:paraId="31C98BAB" w14:textId="77777777" w:rsidTr="005E0BA5">
        <w:tc>
          <w:tcPr>
            <w:tcW w:w="15168" w:type="dxa"/>
            <w:gridSpan w:val="6"/>
          </w:tcPr>
          <w:p w14:paraId="6C166264" w14:textId="6437E32E" w:rsidR="003827EA" w:rsidRDefault="003827EA" w:rsidP="00382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SJL 1. ročník - j</w:t>
            </w:r>
            <w:r w:rsidRPr="003827EA">
              <w:rPr>
                <w:rFonts w:ascii="Times New Roman" w:hAnsi="Times New Roman" w:cs="Times New Roman"/>
                <w:b/>
                <w:sz w:val="28"/>
                <w:szCs w:val="28"/>
              </w:rPr>
              <w:t>azyková zložk</w:t>
            </w:r>
            <w:r w:rsidR="00650CF9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</w:tr>
      <w:tr w:rsidR="00877F24" w14:paraId="291DBD6E" w14:textId="77777777" w:rsidTr="002F79DC">
        <w:tc>
          <w:tcPr>
            <w:tcW w:w="2977" w:type="dxa"/>
            <w:vMerge w:val="restart"/>
          </w:tcPr>
          <w:p w14:paraId="1BFFE3FC" w14:textId="32FCAADB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sa vyjadrova</w:t>
            </w:r>
            <w:r w:rsidR="00D70721">
              <w:rPr>
                <w:rFonts w:ascii="Times New Roman" w:hAnsi="Times New Roman" w:cs="Times New Roman"/>
                <w:sz w:val="24"/>
                <w:szCs w:val="24"/>
              </w:rPr>
              <w:t xml:space="preserve">ť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adekvátne komunikačnej situácii – ústne a</w:t>
            </w:r>
            <w:r w:rsidR="005E7E70">
              <w:rPr>
                <w:rFonts w:ascii="Times New Roman" w:hAnsi="Times New Roman" w:cs="Times New Roman"/>
                <w:sz w:val="24"/>
                <w:szCs w:val="24"/>
              </w:rPr>
              <w:t> písomne (vhodná forma a obsah).</w:t>
            </w:r>
          </w:p>
          <w:p w14:paraId="42D9EB40" w14:textId="77777777" w:rsidR="00B24876" w:rsidRDefault="00B2487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2D2A3" w14:textId="77777777" w:rsidR="00B24876" w:rsidRDefault="00B2487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vhodne začať, viesť a ukončiť komunikáciu.</w:t>
            </w:r>
          </w:p>
          <w:p w14:paraId="7BF78FA0" w14:textId="77777777" w:rsidR="006B70F4" w:rsidRDefault="006B70F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DFA37" w14:textId="215000AD" w:rsidR="006B70F4" w:rsidRDefault="006B70F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Vedieť dodržiavať spoločenské zásady </w:t>
            </w:r>
            <w:r w:rsidR="00D6470D">
              <w:rPr>
                <w:rFonts w:ascii="Times New Roman" w:hAnsi="Times New Roman" w:cs="Times New Roman"/>
                <w:sz w:val="24"/>
                <w:szCs w:val="24"/>
              </w:rPr>
              <w:t xml:space="preserve">jazykovej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komunikácie</w:t>
            </w:r>
            <w:r w:rsidR="00272B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84EB05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8ECE5" w14:textId="77777777" w:rsidR="00F3621E" w:rsidRDefault="00F3621E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4CB02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CDFF2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5538270C" w14:textId="77777777" w:rsidR="00877F24" w:rsidRDefault="00877F24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3ED2EB" w14:textId="77777777" w:rsidR="00877F24" w:rsidRDefault="00877F24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2E803A" w14:textId="77777777" w:rsidR="005F3809" w:rsidRDefault="005F3809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F9F866" w14:textId="77777777" w:rsidR="005F3809" w:rsidRDefault="005F3809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BB5E44" w14:textId="77777777" w:rsidR="005F3809" w:rsidRDefault="005F3809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1BF7E7" w14:textId="77777777" w:rsidR="005F3809" w:rsidRDefault="005F3809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01F7F0" w14:textId="77777777" w:rsidR="00877F24" w:rsidRDefault="00877F24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9193AD" w14:textId="77777777" w:rsidR="00877F24" w:rsidRDefault="00877F24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DAFB69" w14:textId="77777777" w:rsidR="00877F24" w:rsidRPr="0032588E" w:rsidRDefault="00877F24" w:rsidP="00325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88E">
              <w:rPr>
                <w:rFonts w:ascii="Times New Roman" w:hAnsi="Times New Roman" w:cs="Times New Roman"/>
                <w:b/>
                <w:sz w:val="24"/>
                <w:szCs w:val="24"/>
              </w:rPr>
              <w:t>Jazyková komunikácia</w:t>
            </w:r>
          </w:p>
        </w:tc>
        <w:tc>
          <w:tcPr>
            <w:tcW w:w="3260" w:type="dxa"/>
          </w:tcPr>
          <w:p w14:paraId="5CEBC163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jazyk a reč</w:t>
            </w:r>
          </w:p>
          <w:p w14:paraId="5B66E66E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komunikácia – odosielateľ a prijímateľ, komunikačný reťazec</w:t>
            </w:r>
          </w:p>
        </w:tc>
        <w:tc>
          <w:tcPr>
            <w:tcW w:w="3402" w:type="dxa"/>
          </w:tcPr>
          <w:p w14:paraId="15A2E048" w14:textId="77777777" w:rsidR="00877F24" w:rsidRPr="000660CD" w:rsidRDefault="000660C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CD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2482E73A" w14:textId="77777777" w:rsidR="000660CD" w:rsidRPr="000660CD" w:rsidRDefault="000660CD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CD">
              <w:rPr>
                <w:rFonts w:ascii="Times New Roman" w:hAnsi="Times New Roman" w:cs="Times New Roman"/>
                <w:sz w:val="24"/>
                <w:szCs w:val="24"/>
              </w:rPr>
              <w:t>- zorientovať sa v danej komunikačnej situácii</w:t>
            </w:r>
          </w:p>
          <w:p w14:paraId="4CED50F8" w14:textId="77777777" w:rsidR="000660CD" w:rsidRPr="000660CD" w:rsidRDefault="000660CD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CD">
              <w:rPr>
                <w:rFonts w:ascii="Times New Roman" w:hAnsi="Times New Roman" w:cs="Times New Roman"/>
                <w:sz w:val="24"/>
                <w:szCs w:val="24"/>
              </w:rPr>
              <w:t>- reagovať na počutý text tak, že pochopí obsah jeho výpovede</w:t>
            </w:r>
          </w:p>
          <w:p w14:paraId="47481D13" w14:textId="77777777" w:rsidR="000660CD" w:rsidRPr="000660CD" w:rsidRDefault="000660C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49039B8" w14:textId="77777777" w:rsidR="00877F24" w:rsidRDefault="004F19B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993" w:type="dxa"/>
          </w:tcPr>
          <w:p w14:paraId="1C031D31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39002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860D6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7CFDB" w14:textId="77777777" w:rsidR="00877F24" w:rsidRDefault="008F7E5B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7F24" w14:paraId="002C4882" w14:textId="77777777" w:rsidTr="002F79DC">
        <w:tc>
          <w:tcPr>
            <w:tcW w:w="2977" w:type="dxa"/>
            <w:vMerge/>
          </w:tcPr>
          <w:p w14:paraId="74F8F9A1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E8D7912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46A6A73" w14:textId="77777777" w:rsidR="00877F24" w:rsidRPr="002D1A6B" w:rsidRDefault="00877F24" w:rsidP="002D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A6B">
              <w:rPr>
                <w:rFonts w:ascii="Times New Roman" w:hAnsi="Times New Roman" w:cs="Times New Roman"/>
                <w:sz w:val="24"/>
                <w:szCs w:val="24"/>
              </w:rPr>
              <w:t>- druhy komunikácie:</w:t>
            </w:r>
          </w:p>
          <w:p w14:paraId="61829F7B" w14:textId="77777777" w:rsidR="00877F24" w:rsidRDefault="00877F24" w:rsidP="002D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A6B">
              <w:rPr>
                <w:rFonts w:ascii="Times New Roman" w:hAnsi="Times New Roman" w:cs="Times New Roman"/>
                <w:sz w:val="24"/>
                <w:szCs w:val="24"/>
              </w:rPr>
              <w:t>verbálna a neverbálna, súkromná a verejná, efektívna, asertívna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1A6B">
              <w:rPr>
                <w:rFonts w:ascii="Times New Roman" w:hAnsi="Times New Roman" w:cs="Times New Roman"/>
                <w:sz w:val="24"/>
                <w:szCs w:val="24"/>
              </w:rPr>
              <w:t>devalvujúca</w:t>
            </w:r>
          </w:p>
          <w:p w14:paraId="6B2D2C7D" w14:textId="77777777" w:rsidR="00877F24" w:rsidRDefault="00877F24" w:rsidP="002D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princípy komunikácie</w:t>
            </w:r>
          </w:p>
          <w:p w14:paraId="3F10AC73" w14:textId="77777777" w:rsidR="00F3621E" w:rsidRPr="002D1A6B" w:rsidRDefault="00F3621E" w:rsidP="002D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spoločenské zásady komunikácie</w:t>
            </w:r>
          </w:p>
          <w:p w14:paraId="7DB4871F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1B0BE2E" w14:textId="77777777" w:rsidR="000660CD" w:rsidRPr="000660CD" w:rsidRDefault="000660CD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CD">
              <w:rPr>
                <w:rFonts w:ascii="Times New Roman" w:hAnsi="Times New Roman" w:cs="Times New Roman"/>
                <w:sz w:val="24"/>
                <w:szCs w:val="24"/>
              </w:rPr>
              <w:t>- na základe komunikačnej situácie použiť vhodnú slovnú zásobu</w:t>
            </w:r>
          </w:p>
          <w:p w14:paraId="447C9F63" w14:textId="77777777" w:rsidR="00877F24" w:rsidRDefault="000660CD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CD">
              <w:rPr>
                <w:rFonts w:ascii="Times New Roman" w:hAnsi="Times New Roman" w:cs="Times New Roman"/>
                <w:sz w:val="24"/>
                <w:szCs w:val="24"/>
              </w:rPr>
              <w:t>- začať viesť a ukončiť komunikáciu</w:t>
            </w:r>
          </w:p>
          <w:p w14:paraId="7BFB6709" w14:textId="77777777" w:rsidR="000660CD" w:rsidRDefault="000660CD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dodržiavať spoločenské zásady jazykovej komunikácie vo vlastných jazykových prejavoch</w:t>
            </w:r>
          </w:p>
          <w:p w14:paraId="76ACCECF" w14:textId="77777777" w:rsidR="003A067F" w:rsidRDefault="003A067F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vyhýbať sa devalvujúcej komunikácii vo svojej jazykovej praxi</w:t>
            </w:r>
          </w:p>
        </w:tc>
        <w:tc>
          <w:tcPr>
            <w:tcW w:w="2126" w:type="dxa"/>
          </w:tcPr>
          <w:p w14:paraId="5E86D5DB" w14:textId="77777777" w:rsidR="00877F24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75C719BB" w14:textId="77777777" w:rsidR="006666D7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31FB4" w14:textId="77777777" w:rsidR="006666D7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  <w:p w14:paraId="2E543780" w14:textId="77777777" w:rsidR="006666D7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1EDC2" w14:textId="77777777" w:rsidR="006666D7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6B1786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246D3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3C9A5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B933D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C4BE6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88DFF" w14:textId="77777777" w:rsidR="00877F24" w:rsidRDefault="004E1CDD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412A4" w14:paraId="5199154B" w14:textId="77777777" w:rsidTr="002F79DC">
        <w:tc>
          <w:tcPr>
            <w:tcW w:w="2977" w:type="dxa"/>
            <w:vMerge w:val="restart"/>
          </w:tcPr>
          <w:p w14:paraId="3DE640AD" w14:textId="77777777" w:rsidR="008412A4" w:rsidRDefault="008412A4" w:rsidP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89C">
              <w:rPr>
                <w:rFonts w:ascii="Times New Roman" w:hAnsi="Times New Roman" w:cs="Times New Roman"/>
                <w:sz w:val="24"/>
                <w:szCs w:val="24"/>
              </w:rPr>
              <w:t>Rozlíšiť v texte hlavné myšlienky od vedľajších.</w:t>
            </w:r>
          </w:p>
          <w:p w14:paraId="454BEF16" w14:textId="77777777" w:rsidR="008412A4" w:rsidRDefault="008412A4" w:rsidP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FF6BD" w14:textId="77777777" w:rsidR="008412A4" w:rsidRDefault="008412A4" w:rsidP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Čítať s porozumením súvislé aj nesúvislé texty.</w:t>
            </w:r>
          </w:p>
          <w:p w14:paraId="1E4958AD" w14:textId="77777777" w:rsidR="008412A4" w:rsidRDefault="008412A4" w:rsidP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B982C" w14:textId="1653960A" w:rsidR="008412A4" w:rsidRPr="009B288A" w:rsidRDefault="008412A4" w:rsidP="009B2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88A">
              <w:rPr>
                <w:rFonts w:ascii="Times New Roman" w:hAnsi="Times New Roman" w:cs="Times New Roman"/>
                <w:sz w:val="24"/>
                <w:szCs w:val="24"/>
              </w:rPr>
              <w:t>Oboznámiť so zdrojmi získavania informácií</w:t>
            </w:r>
            <w:r w:rsidR="009B24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69BA15" w14:textId="77777777" w:rsidR="008412A4" w:rsidRPr="003E489C" w:rsidRDefault="008412A4" w:rsidP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49942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86CD1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360DE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827C7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Ľubovoľný text spracovať do podoby osnovy alebo konspektu.</w:t>
            </w:r>
          </w:p>
          <w:p w14:paraId="288AABFA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44F83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Schopnosť učiť sa učiť.</w:t>
            </w:r>
          </w:p>
        </w:tc>
        <w:tc>
          <w:tcPr>
            <w:tcW w:w="2410" w:type="dxa"/>
            <w:vMerge w:val="restart"/>
          </w:tcPr>
          <w:p w14:paraId="399B4F8C" w14:textId="77777777" w:rsidR="008412A4" w:rsidRDefault="008412A4" w:rsidP="005F3809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478A8C" w14:textId="77777777" w:rsidR="008412A4" w:rsidRDefault="008412A4" w:rsidP="005F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AEAC9" w14:textId="77777777" w:rsidR="008412A4" w:rsidRDefault="008412A4" w:rsidP="005F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DF743" w14:textId="77777777" w:rsidR="008412A4" w:rsidRDefault="008412A4" w:rsidP="005F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Práca s </w:t>
            </w:r>
            <w:r w:rsidRPr="005F3809">
              <w:rPr>
                <w:rFonts w:ascii="Times New Roman" w:hAnsi="Times New Roman" w:cs="Times New Roman"/>
                <w:b/>
                <w:sz w:val="24"/>
                <w:szCs w:val="24"/>
              </w:rPr>
              <w:t>informáciami.</w:t>
            </w:r>
          </w:p>
          <w:p w14:paraId="6173A1CD" w14:textId="77777777" w:rsidR="008412A4" w:rsidRPr="005F3809" w:rsidRDefault="008412A4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809">
              <w:rPr>
                <w:rFonts w:ascii="Times New Roman" w:hAnsi="Times New Roman" w:cs="Times New Roman"/>
                <w:b/>
                <w:sz w:val="24"/>
                <w:szCs w:val="24"/>
              </w:rPr>
              <w:t>Práca s textom.</w:t>
            </w:r>
          </w:p>
          <w:p w14:paraId="2C1314DC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13F829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243E98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82373D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8E2030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75A309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FC62B1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62F2A7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0395B0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22A13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64EA06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Práca s </w:t>
            </w:r>
            <w:r w:rsidRPr="005F3809">
              <w:rPr>
                <w:rFonts w:ascii="Times New Roman" w:hAnsi="Times New Roman" w:cs="Times New Roman"/>
                <w:b/>
                <w:sz w:val="24"/>
                <w:szCs w:val="24"/>
              </w:rPr>
              <w:t>informáciami.</w:t>
            </w:r>
          </w:p>
          <w:p w14:paraId="0D72E131" w14:textId="77777777" w:rsidR="008412A4" w:rsidRPr="005F3809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809">
              <w:rPr>
                <w:rFonts w:ascii="Times New Roman" w:hAnsi="Times New Roman" w:cs="Times New Roman"/>
                <w:b/>
                <w:sz w:val="24"/>
                <w:szCs w:val="24"/>
              </w:rPr>
              <w:t>Práca s textom.</w:t>
            </w:r>
          </w:p>
        </w:tc>
        <w:tc>
          <w:tcPr>
            <w:tcW w:w="3260" w:type="dxa"/>
            <w:vMerge w:val="restart"/>
          </w:tcPr>
          <w:p w14:paraId="0B35D5C4" w14:textId="77777777" w:rsidR="008412A4" w:rsidRPr="00112417" w:rsidRDefault="008412A4" w:rsidP="00112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informácia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hlavné a vedľajšie informácie v texte</w:t>
            </w:r>
          </w:p>
          <w:p w14:paraId="2B568630" w14:textId="77777777" w:rsidR="008412A4" w:rsidRPr="00032C2B" w:rsidRDefault="008412A4" w:rsidP="0003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získavanie informácií a zdroje informácií:</w:t>
            </w:r>
            <w:r w:rsidRPr="00032C2B">
              <w:rPr>
                <w:rFonts w:ascii="Times New Roman" w:hAnsi="Times New Roman" w:cs="Times New Roman"/>
                <w:sz w:val="24"/>
                <w:szCs w:val="24"/>
              </w:rPr>
              <w:t xml:space="preserve"> titulok, marginálie, resumé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anotácia, abstrakt, bibliografia, bibliografický záznam, menný a vecný register</w:t>
            </w:r>
          </w:p>
          <w:p w14:paraId="3166ABF1" w14:textId="77777777" w:rsidR="008412A4" w:rsidRPr="00112417" w:rsidRDefault="008412A4" w:rsidP="00112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F017C" w14:textId="77777777" w:rsidR="008412A4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8D014" w14:textId="77777777" w:rsidR="008412A4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38DE5" w14:textId="77777777" w:rsidR="008412A4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762FC" w14:textId="77777777" w:rsidR="008412A4" w:rsidRPr="000D4953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spracovanie informácií: konspekt, osnova, tézy</w:t>
            </w:r>
          </w:p>
          <w:p w14:paraId="27AD1A64" w14:textId="77777777" w:rsidR="008412A4" w:rsidRPr="000D4953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53">
              <w:rPr>
                <w:rFonts w:ascii="Times New Roman" w:hAnsi="Times New Roman" w:cs="Times New Roman"/>
                <w:sz w:val="24"/>
                <w:szCs w:val="24"/>
              </w:rPr>
              <w:t>- citácia: presná, voľná, parafráza</w:t>
            </w:r>
          </w:p>
          <w:p w14:paraId="36DA34B0" w14:textId="77777777" w:rsidR="008412A4" w:rsidRPr="000D4953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53">
              <w:rPr>
                <w:rFonts w:ascii="Times New Roman" w:hAnsi="Times New Roman" w:cs="Times New Roman"/>
                <w:sz w:val="24"/>
                <w:szCs w:val="24"/>
              </w:rPr>
              <w:t>- využitie informácií, učenie sa</w:t>
            </w:r>
          </w:p>
          <w:p w14:paraId="6C240CEA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3E106A10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16C1C7CC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rozlíšiť v texte hlavné myšlienky od vedľajších, podstatné informácie od nepodstatných</w:t>
            </w:r>
          </w:p>
          <w:p w14:paraId="231AAABD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sformulovať hlavnú myšlienku textu</w:t>
            </w:r>
          </w:p>
          <w:p w14:paraId="5114CF07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využiť zdroje informácií pri práci s vlastným a cudzím textom</w:t>
            </w:r>
          </w:p>
          <w:p w14:paraId="26572C7E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2954B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64EF0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6E7F2E38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identifikovať kľúčové slová textu</w:t>
            </w:r>
          </w:p>
          <w:p w14:paraId="201CFCE0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analyzovať text – vytvoriť z neho osnovu, konspekt, tézy</w:t>
            </w:r>
          </w:p>
          <w:p w14:paraId="131DF1D2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funkčne používať vo vlastných jazykových prejavoch presnú citáciu, voľnú citáciu a parafrázu</w:t>
            </w:r>
          </w:p>
          <w:p w14:paraId="7ED2D3F6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učiť sa samostatne a využiť podnety na učenie z rôznych zdrojov, pozná svoj učebný štýl</w:t>
            </w:r>
          </w:p>
          <w:p w14:paraId="791A79ED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využívať rôzne spôsoby učenia sa</w:t>
            </w:r>
          </w:p>
        </w:tc>
        <w:tc>
          <w:tcPr>
            <w:tcW w:w="2126" w:type="dxa"/>
            <w:vMerge w:val="restart"/>
          </w:tcPr>
          <w:p w14:paraId="07C47927" w14:textId="77777777" w:rsidR="008412A4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Mediálna výchova</w:t>
            </w:r>
          </w:p>
        </w:tc>
        <w:tc>
          <w:tcPr>
            <w:tcW w:w="993" w:type="dxa"/>
          </w:tcPr>
          <w:p w14:paraId="176890FB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EAF6C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C8B96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3F308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F1EFF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4F31B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F34D0" w14:textId="77777777" w:rsidR="008412A4" w:rsidRDefault="008F7E5B" w:rsidP="0084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A19FFE1" w14:textId="77777777" w:rsidR="008412A4" w:rsidRDefault="008412A4" w:rsidP="00841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A3F4C" w14:textId="77777777" w:rsidR="008412A4" w:rsidRDefault="008412A4" w:rsidP="00841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AF0F1" w14:textId="77777777" w:rsidR="008412A4" w:rsidRDefault="008412A4" w:rsidP="00841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A3F71" w14:textId="77777777" w:rsidR="008412A4" w:rsidRDefault="008412A4" w:rsidP="00841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0AF7C" w14:textId="77777777" w:rsidR="008412A4" w:rsidRDefault="008412A4" w:rsidP="00841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2A4" w14:paraId="4317239F" w14:textId="77777777" w:rsidTr="002F79DC">
        <w:tc>
          <w:tcPr>
            <w:tcW w:w="2977" w:type="dxa"/>
            <w:vMerge/>
          </w:tcPr>
          <w:p w14:paraId="78D2B1A3" w14:textId="77777777" w:rsidR="008412A4" w:rsidRPr="00F433C5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5F5C0C9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FF1C18C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89B1297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0251913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A3FCF3C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E08D6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5E3FE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8507B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443EB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E61EB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F3C27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37E76" w14:textId="77777777" w:rsidR="008412A4" w:rsidRDefault="004E1CDD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344" w14:paraId="0AAE0176" w14:textId="77777777" w:rsidTr="002F79DC">
        <w:tc>
          <w:tcPr>
            <w:tcW w:w="2977" w:type="dxa"/>
            <w:vMerge w:val="restart"/>
          </w:tcPr>
          <w:p w14:paraId="69BE71C9" w14:textId="77777777" w:rsidR="00FF4344" w:rsidRDefault="00FF4344" w:rsidP="00591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sa vyjadrovať adekvátne komunikačnej situácii – ústne a písomne (vhodná forma a obsah).</w:t>
            </w:r>
          </w:p>
          <w:p w14:paraId="4A2022DB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6088B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9C8">
              <w:rPr>
                <w:rFonts w:ascii="Times New Roman" w:hAnsi="Times New Roman" w:cs="Times New Roman"/>
                <w:sz w:val="24"/>
                <w:szCs w:val="24"/>
              </w:rPr>
              <w:t>Oboznámiť s druhmi jazykových štýlov, s ich základnými znakmi a útvarmi.</w:t>
            </w:r>
          </w:p>
          <w:p w14:paraId="0CE2A64C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2775D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A2F1C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6E169E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6963F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EC979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417F4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79BD2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19943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Vysvetliť pojem hybridizácia jazykových štýlov, slohových postupov a útvarov.</w:t>
            </w:r>
          </w:p>
          <w:p w14:paraId="2A416E3E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2EFE44" w14:textId="77777777" w:rsidR="00770C9F" w:rsidRP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C9F">
              <w:rPr>
                <w:rFonts w:ascii="Times New Roman" w:hAnsi="Times New Roman" w:cs="Times New Roman"/>
                <w:sz w:val="24"/>
                <w:szCs w:val="24"/>
              </w:rPr>
              <w:t>Objasniť uplatnenie slohových postupov v jednotlivých jazykových štýloch.</w:t>
            </w:r>
          </w:p>
          <w:p w14:paraId="44DD43F4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4CBE4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EEB61" w14:textId="77777777" w:rsidR="00770C9F" w:rsidRPr="005919C8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51E8C453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0870E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0A1B4D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C60C14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CA0A19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F228B7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10C0D4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C288BD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FDF">
              <w:rPr>
                <w:rFonts w:ascii="Times New Roman" w:hAnsi="Times New Roman" w:cs="Times New Roman"/>
                <w:b/>
                <w:sz w:val="24"/>
                <w:szCs w:val="24"/>
              </w:rPr>
              <w:t>Slohotvorný (textotvorný) proces</w:t>
            </w:r>
          </w:p>
          <w:p w14:paraId="1504A117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A4AE84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C802E0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232E34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B07122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F102F1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0A8602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C3C5E2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8B29B1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CB6D28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2742C3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392BA1" w14:textId="77777777" w:rsidR="00CC3AD7" w:rsidRDefault="00CC3AD7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4B828D" w14:textId="77777777" w:rsidR="00CC3AD7" w:rsidRDefault="00CC3AD7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DC2480" w14:textId="77777777" w:rsidR="00770C9F" w:rsidRPr="00173FDF" w:rsidRDefault="00770C9F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DF">
              <w:rPr>
                <w:rFonts w:ascii="Times New Roman" w:hAnsi="Times New Roman" w:cs="Times New Roman"/>
                <w:b/>
                <w:sz w:val="24"/>
                <w:szCs w:val="24"/>
              </w:rPr>
              <w:t>Slohotvorný (textotvorný) proces</w:t>
            </w:r>
          </w:p>
        </w:tc>
        <w:tc>
          <w:tcPr>
            <w:tcW w:w="3260" w:type="dxa"/>
          </w:tcPr>
          <w:p w14:paraId="28713511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fázy tvorenia textu</w:t>
            </w:r>
          </w:p>
          <w:p w14:paraId="1A0D9C9A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štýlotvorné činitele: autor, téma, situácia, funkcia, adresát</w:t>
            </w:r>
          </w:p>
          <w:p w14:paraId="173D881B" w14:textId="77777777" w:rsidR="00FF4344" w:rsidRPr="008C55F3" w:rsidRDefault="00FF4344" w:rsidP="008C5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5F3">
              <w:rPr>
                <w:rFonts w:ascii="Times New Roman" w:hAnsi="Times New Roman" w:cs="Times New Roman"/>
                <w:sz w:val="24"/>
                <w:szCs w:val="24"/>
              </w:rPr>
              <w:t>- jazykové štýly: hovorový, administratívny, rečnícky, publicistický, umelecký, náučný</w:t>
            </w:r>
          </w:p>
          <w:p w14:paraId="2E9B2437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0C9127F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0CD754AD" w14:textId="77777777" w:rsidR="00FF4344" w:rsidRPr="007C2AD0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AD0">
              <w:rPr>
                <w:rFonts w:ascii="Times New Roman" w:hAnsi="Times New Roman" w:cs="Times New Roman"/>
                <w:sz w:val="24"/>
                <w:szCs w:val="24"/>
              </w:rPr>
              <w:t>-  pri tvorbe slohových útvarov postupovať podľa slohotvorného procesu</w:t>
            </w:r>
          </w:p>
          <w:p w14:paraId="3BD82FB7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vymenovať štýlotvorné činitele, vysvetliť ich pôsobenie pri tvorbe jazykových prejavov a zohľadniť ich vo vlastných jazykových prejavoch</w:t>
            </w:r>
          </w:p>
          <w:p w14:paraId="6FAB422A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 základe komunikačnej situácie správne stanoviť vhodný slohový útvar a jazykový štýl a vytvoriť tak požadovaný text</w:t>
            </w:r>
          </w:p>
        </w:tc>
        <w:tc>
          <w:tcPr>
            <w:tcW w:w="2126" w:type="dxa"/>
          </w:tcPr>
          <w:p w14:paraId="1816386D" w14:textId="77777777" w:rsidR="00C41426" w:rsidRDefault="00C41426" w:rsidP="00C41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  <w:p w14:paraId="277F681E" w14:textId="77777777" w:rsidR="00C41426" w:rsidRDefault="00C41426" w:rsidP="00C41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A1B6B" w14:textId="77777777" w:rsidR="00C41426" w:rsidRDefault="00C41426" w:rsidP="00C41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Multikultúrna výchova</w:t>
            </w:r>
          </w:p>
          <w:p w14:paraId="2D8AAD84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2F6C08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048E6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958CC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0819F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996BE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38B2AB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B1414" w14:textId="77777777" w:rsidR="00FF4344" w:rsidRDefault="008F7E5B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4344" w14:paraId="35280BBC" w14:textId="77777777" w:rsidTr="002F79DC">
        <w:tc>
          <w:tcPr>
            <w:tcW w:w="2977" w:type="dxa"/>
            <w:vMerge/>
          </w:tcPr>
          <w:p w14:paraId="507AB633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EACB46C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2924A4F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slohové útvary (žánre)</w:t>
            </w:r>
          </w:p>
          <w:p w14:paraId="11397F96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B7A">
              <w:rPr>
                <w:rFonts w:ascii="Times New Roman" w:hAnsi="Times New Roman" w:cs="Times New Roman"/>
                <w:sz w:val="24"/>
                <w:szCs w:val="24"/>
              </w:rPr>
              <w:t>- slohové postupy: informačný, rozprávací, opisný, výkladový</w:t>
            </w:r>
          </w:p>
          <w:p w14:paraId="65E04A86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7D6E3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hybridizácia jazykových štýlov, slohových postupov a slohových útvarov </w:t>
            </w:r>
          </w:p>
          <w:p w14:paraId="241BA4FF" w14:textId="77777777" w:rsidR="00B922F7" w:rsidRPr="00B922F7" w:rsidRDefault="00B922F7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53959F01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2E01D76F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 rozhodnúť pre vhodný slohový útvar (žáner) v súlade s cieľom komunikácie</w:t>
            </w:r>
          </w:p>
          <w:p w14:paraId="17B290A6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vysvetliť pojem hybridizácia jazykových štýlov, slohových postupov a slohových útvarov a vo vlastných jazykových prejavoch odôvodniť využitie výrazových prostriedkov hybridizácie</w:t>
            </w:r>
          </w:p>
          <w:p w14:paraId="3863E32F" w14:textId="77777777" w:rsidR="008534D4" w:rsidRPr="008534D4" w:rsidRDefault="008534D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4D4">
              <w:rPr>
                <w:rFonts w:ascii="Times New Roman" w:hAnsi="Times New Roman" w:cs="Times New Roman"/>
                <w:sz w:val="24"/>
                <w:szCs w:val="24"/>
              </w:rPr>
              <w:t>- vysvetliť uplatnenie slohových postupov v jazykových štýloch</w:t>
            </w:r>
          </w:p>
          <w:p w14:paraId="6B0F425C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71BDC8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8A6CF5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2E1E6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107CD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515BF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9004CB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4D9BB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1A9B0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774BF" w14:textId="77777777" w:rsidR="00B71360" w:rsidRDefault="00B7136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67285" w14:textId="77777777" w:rsidR="00B71360" w:rsidRDefault="00B7136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41575" w14:textId="77777777" w:rsidR="00AB6C43" w:rsidRDefault="008F7E5B" w:rsidP="00AB6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1FB5" w14:paraId="2A9A3579" w14:textId="77777777" w:rsidTr="002F79DC">
        <w:tc>
          <w:tcPr>
            <w:tcW w:w="2977" w:type="dxa"/>
            <w:vMerge w:val="restart"/>
          </w:tcPr>
          <w:p w14:paraId="5C570A28" w14:textId="77777777" w:rsidR="006F1FB5" w:rsidRPr="00C4327F" w:rsidRDefault="006F1FB5" w:rsidP="00C43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2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Charakterizovať hovorový štýl, jeho základné znaky a žánre.</w:t>
            </w:r>
          </w:p>
          <w:p w14:paraId="122D78BA" w14:textId="77777777" w:rsidR="006F1FB5" w:rsidRPr="00C4327F" w:rsidRDefault="006F1FB5" w:rsidP="00C43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7D2307" w14:textId="77777777" w:rsidR="006F1FB5" w:rsidRDefault="006F1FB5" w:rsidP="00C43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27F">
              <w:rPr>
                <w:rFonts w:ascii="Times New Roman" w:hAnsi="Times New Roman" w:cs="Times New Roman"/>
                <w:sz w:val="24"/>
                <w:szCs w:val="24"/>
              </w:rPr>
              <w:t>Oboznámiť s využitím slohových postupov v hovorom štýle.</w:t>
            </w:r>
          </w:p>
          <w:p w14:paraId="5CB5AADE" w14:textId="77777777" w:rsidR="006F1FB5" w:rsidRDefault="006F1FB5" w:rsidP="00C43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8F312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1CD03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2ACE8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FF855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68342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66585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1AAC3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0AFA9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FE8C5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1A980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08ED4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45A77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F8662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340E1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CEB6D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09FD3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0126E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FE951" w14:textId="77777777" w:rsidR="006F1FB5" w:rsidRPr="008E0529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529">
              <w:rPr>
                <w:rFonts w:ascii="Times New Roman" w:hAnsi="Times New Roman" w:cs="Times New Roman"/>
                <w:sz w:val="24"/>
                <w:szCs w:val="24"/>
              </w:rPr>
              <w:t>Charakterizovať rozprávací slohový postup.</w:t>
            </w:r>
          </w:p>
          <w:p w14:paraId="69C69CB8" w14:textId="77777777" w:rsidR="006F1FB5" w:rsidRPr="008E0529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725F3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529">
              <w:rPr>
                <w:rFonts w:ascii="Times New Roman" w:hAnsi="Times New Roman" w:cs="Times New Roman"/>
                <w:sz w:val="24"/>
                <w:szCs w:val="24"/>
              </w:rPr>
              <w:t>Oboznámiť s druhmi rozprávania.</w:t>
            </w:r>
          </w:p>
        </w:tc>
        <w:tc>
          <w:tcPr>
            <w:tcW w:w="2410" w:type="dxa"/>
            <w:vMerge w:val="restart"/>
          </w:tcPr>
          <w:p w14:paraId="0CF78C5C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D057ED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C9E2E8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12C6E1" w14:textId="77777777" w:rsidR="006F1FB5" w:rsidRDefault="006F1FB5" w:rsidP="00FA3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649575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C67CAD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A9C427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D6D4B3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27F">
              <w:rPr>
                <w:rFonts w:ascii="Times New Roman" w:hAnsi="Times New Roman" w:cs="Times New Roman"/>
                <w:b/>
                <w:sz w:val="24"/>
                <w:szCs w:val="24"/>
              </w:rPr>
              <w:t>Bežná komunikácia. Hovorový štýl.</w:t>
            </w:r>
          </w:p>
          <w:p w14:paraId="6AAAAA45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5311B4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DAEACC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6E8E18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4DFD77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01BAC3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66A07C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27801F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6B259D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8ED7B7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F685F5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7DF938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CEC4DD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63454D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666DD9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90CD42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1F5C5A" w14:textId="77777777" w:rsidR="006F1FB5" w:rsidRPr="00C4327F" w:rsidRDefault="006F1FB5" w:rsidP="00C43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27F">
              <w:rPr>
                <w:rFonts w:ascii="Times New Roman" w:hAnsi="Times New Roman" w:cs="Times New Roman"/>
                <w:b/>
                <w:sz w:val="24"/>
                <w:szCs w:val="24"/>
              </w:rPr>
              <w:t>Bežná komunikácia. Hovorový štýl.</w:t>
            </w:r>
          </w:p>
        </w:tc>
        <w:tc>
          <w:tcPr>
            <w:tcW w:w="3260" w:type="dxa"/>
          </w:tcPr>
          <w:p w14:paraId="3826EF31" w14:textId="77777777" w:rsidR="006F1FB5" w:rsidRPr="001F0F66" w:rsidRDefault="006F1FB5" w:rsidP="001F0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F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hovorový štýl, znaky hovorového štýlu</w:t>
            </w:r>
          </w:p>
          <w:p w14:paraId="48B30670" w14:textId="77777777" w:rsidR="006F1FB5" w:rsidRDefault="006F1FB5" w:rsidP="001F0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F66">
              <w:rPr>
                <w:rFonts w:ascii="Times New Roman" w:hAnsi="Times New Roman" w:cs="Times New Roman"/>
                <w:sz w:val="24"/>
                <w:szCs w:val="24"/>
              </w:rPr>
              <w:t>- žánre hovorového štýlu: dialogické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F0F66">
              <w:rPr>
                <w:rFonts w:ascii="Times New Roman" w:hAnsi="Times New Roman" w:cs="Times New Roman"/>
                <w:sz w:val="24"/>
                <w:szCs w:val="24"/>
              </w:rPr>
              <w:t>monologické</w:t>
            </w:r>
          </w:p>
          <w:p w14:paraId="170AD626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5C63305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6F9FF7AB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charakterizovať hovorový štýl</w:t>
            </w:r>
          </w:p>
          <w:p w14:paraId="66ED4571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6AB">
              <w:rPr>
                <w:rFonts w:ascii="Times New Roman" w:hAnsi="Times New Roman" w:cs="Times New Roman"/>
                <w:sz w:val="24"/>
                <w:szCs w:val="24"/>
              </w:rPr>
              <w:t>-  rozlišovať medzi písanými a hovorenými slohovými útvarmi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medzi dialogickými a monologickými útvarmi</w:t>
            </w:r>
          </w:p>
          <w:p w14:paraId="378DF6AA" w14:textId="77777777" w:rsidR="006F1FB5" w:rsidRDefault="006F1FB5" w:rsidP="00823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3C9FD6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CCCCAE8" w14:textId="77777777" w:rsidR="006F1FB5" w:rsidRDefault="006F1FB5" w:rsidP="00583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0EAEA" w14:textId="77777777" w:rsidR="006F1FB5" w:rsidRDefault="006F1FB5" w:rsidP="00583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0FB89" w14:textId="77777777" w:rsidR="006F1FB5" w:rsidRDefault="006F1FB5" w:rsidP="00823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E793C" w14:textId="77777777" w:rsidR="006F1FB5" w:rsidRDefault="006F1FB5" w:rsidP="00583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DAAB1" w14:textId="77777777" w:rsidR="006F1FB5" w:rsidRDefault="006F1FB5" w:rsidP="00583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1FB5" w14:paraId="5AFC22B7" w14:textId="77777777" w:rsidTr="002F79DC">
        <w:tc>
          <w:tcPr>
            <w:tcW w:w="2977" w:type="dxa"/>
            <w:vMerge/>
          </w:tcPr>
          <w:p w14:paraId="79022F61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3E0A6EE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C70DAB1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ústne dialogické: dialóg, telefonický rozhovor, hádka, debata, polemika, diskusia</w:t>
            </w:r>
          </w:p>
          <w:p w14:paraId="50829729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písané dialogické útvary: čet, diskusia v tlači/na internete</w:t>
            </w:r>
          </w:p>
        </w:tc>
        <w:tc>
          <w:tcPr>
            <w:tcW w:w="3402" w:type="dxa"/>
          </w:tcPr>
          <w:p w14:paraId="3CEDD816" w14:textId="77777777" w:rsidR="006F1FB5" w:rsidRPr="00441DE8" w:rsidRDefault="006F1FB5" w:rsidP="00823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41DE8">
              <w:rPr>
                <w:rFonts w:ascii="Times New Roman" w:hAnsi="Times New Roman" w:cs="Times New Roman"/>
                <w:sz w:val="24"/>
                <w:szCs w:val="24"/>
              </w:rPr>
              <w:t xml:space="preserve">vyjadrovať sa kultivovane, spisovne, gramaticky správne v štandardných komunikačných situáciách </w:t>
            </w:r>
          </w:p>
          <w:p w14:paraId="0B8795D1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8B33E3" w14:textId="77777777" w:rsidR="006F1FB5" w:rsidRDefault="00232028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565277CF" w14:textId="77777777" w:rsidR="00232028" w:rsidRDefault="00232028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B3337" w14:textId="77777777" w:rsidR="00232028" w:rsidRDefault="00232028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3" w:type="dxa"/>
          </w:tcPr>
          <w:p w14:paraId="727897D9" w14:textId="77777777" w:rsidR="006F1FB5" w:rsidRDefault="006F1FB5" w:rsidP="00437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65BFE" w14:textId="77777777" w:rsidR="006F1FB5" w:rsidRDefault="006F1FB5" w:rsidP="00437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3D200" w14:textId="77777777" w:rsidR="006F1FB5" w:rsidRDefault="006F1FB5" w:rsidP="00437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1FB5" w14:paraId="2C4A08E7" w14:textId="77777777" w:rsidTr="002F79DC">
        <w:tc>
          <w:tcPr>
            <w:tcW w:w="2977" w:type="dxa"/>
            <w:vMerge/>
          </w:tcPr>
          <w:p w14:paraId="15CCA2B8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68B3752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5D633C3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ústne monologické útvary: monológ, vtip, rozprávanie príbehu, ústne blahoželanie</w:t>
            </w:r>
          </w:p>
          <w:p w14:paraId="058C73B2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F1B73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CF5ED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35559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písané monologické útvary: súkromný list, e-mail, SMS, oznámenie, blahoželanie, kondolencia, reklama, inzerát</w:t>
            </w:r>
          </w:p>
        </w:tc>
        <w:tc>
          <w:tcPr>
            <w:tcW w:w="3402" w:type="dxa"/>
          </w:tcPr>
          <w:p w14:paraId="762DFF69" w14:textId="77777777" w:rsidR="006F1FB5" w:rsidRDefault="006F1FB5" w:rsidP="00192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441DE8">
              <w:rPr>
                <w:rFonts w:ascii="Times New Roman" w:hAnsi="Times New Roman" w:cs="Times New Roman"/>
                <w:sz w:val="24"/>
                <w:szCs w:val="24"/>
              </w:rPr>
              <w:t xml:space="preserve">vyjadrovať sa kultivovane, spisovne, gramaticky správne v štandardných komunikačných situáciách </w:t>
            </w:r>
          </w:p>
          <w:p w14:paraId="5DAC554E" w14:textId="77777777" w:rsidR="006F1FB5" w:rsidRPr="00441DE8" w:rsidRDefault="006F1FB5" w:rsidP="00192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charakterizovať ústne monologické útvary</w:t>
            </w:r>
          </w:p>
          <w:p w14:paraId="37517C69" w14:textId="77777777" w:rsidR="006F1FB5" w:rsidRDefault="006F1FB5" w:rsidP="00F41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441DE8">
              <w:rPr>
                <w:rFonts w:ascii="Times New Roman" w:hAnsi="Times New Roman" w:cs="Times New Roman"/>
                <w:sz w:val="24"/>
                <w:szCs w:val="24"/>
              </w:rPr>
              <w:t xml:space="preserve">vyjadrovať sa kultivovane, spisovne, gramaticky správne v štandardných komunikačných situáciách </w:t>
            </w:r>
          </w:p>
          <w:p w14:paraId="4C1E9146" w14:textId="77777777" w:rsidR="006F1FB5" w:rsidRPr="00441DE8" w:rsidRDefault="006F1FB5" w:rsidP="00F41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charakterizovať písané monologické útvary</w:t>
            </w:r>
          </w:p>
          <w:p w14:paraId="4BB80F0F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268A1D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D684E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75639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39309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CA14E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4E96F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BEE5D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Mediálna výchova</w:t>
            </w:r>
          </w:p>
        </w:tc>
        <w:tc>
          <w:tcPr>
            <w:tcW w:w="993" w:type="dxa"/>
          </w:tcPr>
          <w:p w14:paraId="2404319D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026FB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447F2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8E3CE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84E53" w14:textId="77777777" w:rsidR="006F1FB5" w:rsidRDefault="006F1FB5" w:rsidP="00AB4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17CA0" w14:textId="77777777" w:rsidR="006F1FB5" w:rsidRDefault="006F1FB5" w:rsidP="00AB4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6E1FD" w14:textId="77777777" w:rsidR="006F1FB5" w:rsidRDefault="006F1FB5" w:rsidP="00AB4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874E9" w14:textId="77777777" w:rsidR="006F1FB5" w:rsidRDefault="006F1FB5" w:rsidP="00AB4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9EBDB" w14:textId="77777777" w:rsidR="006F1FB5" w:rsidRDefault="006F1FB5" w:rsidP="00AB4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1FB5" w14:paraId="20335578" w14:textId="77777777" w:rsidTr="002F79DC">
        <w:tc>
          <w:tcPr>
            <w:tcW w:w="2977" w:type="dxa"/>
            <w:vMerge/>
          </w:tcPr>
          <w:p w14:paraId="2F443F50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83DBF25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3DADB8A" w14:textId="77777777" w:rsidR="006F1FB5" w:rsidRPr="008E0529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529">
              <w:rPr>
                <w:rFonts w:ascii="Times New Roman" w:hAnsi="Times New Roman" w:cs="Times New Roman"/>
                <w:sz w:val="24"/>
                <w:szCs w:val="24"/>
              </w:rPr>
              <w:t>- slohové postupy v hovorom štýle - rozprávací slohový postup</w:t>
            </w:r>
          </w:p>
          <w:p w14:paraId="1E250298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529">
              <w:rPr>
                <w:rFonts w:ascii="Times New Roman" w:hAnsi="Times New Roman" w:cs="Times New Roman"/>
                <w:sz w:val="24"/>
                <w:szCs w:val="24"/>
              </w:rPr>
              <w:t>- rozprávanie, druhy rozprávania</w:t>
            </w:r>
          </w:p>
          <w:p w14:paraId="0CE1434F" w14:textId="77777777" w:rsidR="006F1FB5" w:rsidRPr="008E0529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príprava 1. Školskej </w:t>
            </w:r>
            <w:r w:rsidR="008B4B3A">
              <w:rPr>
                <w:rFonts w:ascii="Times New Roman" w:hAnsi="Times New Roman" w:cs="Times New Roman"/>
                <w:sz w:val="24"/>
                <w:szCs w:val="24"/>
              </w:rPr>
              <w:t>písomnej práce</w:t>
            </w:r>
          </w:p>
          <w:p w14:paraId="38DFE91E" w14:textId="77777777" w:rsidR="006F1FB5" w:rsidRPr="008E0529" w:rsidRDefault="006F1FB5" w:rsidP="008E05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529">
              <w:rPr>
                <w:rFonts w:ascii="Times New Roman" w:hAnsi="Times New Roman" w:cs="Times New Roman"/>
                <w:b/>
                <w:sz w:val="24"/>
                <w:szCs w:val="24"/>
              </w:rPr>
              <w:t>- 1. školská písomná práca – rozprávanie</w:t>
            </w:r>
          </w:p>
        </w:tc>
        <w:tc>
          <w:tcPr>
            <w:tcW w:w="3402" w:type="dxa"/>
          </w:tcPr>
          <w:p w14:paraId="00FEFF51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charakterizovať rozprávací slohový postup</w:t>
            </w:r>
          </w:p>
          <w:p w14:paraId="51956A9E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vysvetliť uplatnenie rozprávacieho slohového postupu v hovorovom </w:t>
            </w:r>
          </w:p>
          <w:p w14:paraId="6C27FEF9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uplatniť poznatky o rozprávacom slohovom postupe pri tvorbe vlastného slohového útvaru (rozprávania)</w:t>
            </w:r>
          </w:p>
        </w:tc>
        <w:tc>
          <w:tcPr>
            <w:tcW w:w="2126" w:type="dxa"/>
          </w:tcPr>
          <w:p w14:paraId="556D7803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3A1F81C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57B82F06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0E5C0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AD828" w14:textId="77777777" w:rsidR="006F1FB5" w:rsidRDefault="006F1FB5" w:rsidP="00E73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73D1" w14:paraId="39B0BF4C" w14:textId="77777777" w:rsidTr="002F79DC">
        <w:tc>
          <w:tcPr>
            <w:tcW w:w="2977" w:type="dxa"/>
          </w:tcPr>
          <w:p w14:paraId="6C629563" w14:textId="77777777" w:rsidR="00DC18BE" w:rsidRPr="00DC18BE" w:rsidRDefault="00DC18BE" w:rsidP="00DC1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8BE">
              <w:rPr>
                <w:rFonts w:ascii="Times New Roman" w:hAnsi="Times New Roman" w:cs="Times New Roman"/>
                <w:sz w:val="24"/>
                <w:szCs w:val="24"/>
              </w:rPr>
              <w:t>Charakterizovať pojem ortogafia, graféma (písmeno).</w:t>
            </w:r>
          </w:p>
          <w:p w14:paraId="1D09EB08" w14:textId="77777777" w:rsidR="00DC18BE" w:rsidRPr="00DC18BE" w:rsidRDefault="00DC18BE" w:rsidP="00DC1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8A5352" w14:textId="77777777" w:rsidR="000B73D1" w:rsidRDefault="00DC18BE" w:rsidP="00DC1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8BE">
              <w:rPr>
                <w:rFonts w:ascii="Times New Roman" w:hAnsi="Times New Roman" w:cs="Times New Roman"/>
                <w:sz w:val="24"/>
                <w:szCs w:val="24"/>
              </w:rPr>
              <w:t>Vysvetliť správne využívanie interpunkčných a diakritických znamienok.</w:t>
            </w:r>
          </w:p>
        </w:tc>
        <w:tc>
          <w:tcPr>
            <w:tcW w:w="2410" w:type="dxa"/>
          </w:tcPr>
          <w:p w14:paraId="75AB3A37" w14:textId="77777777" w:rsidR="005E244C" w:rsidRDefault="005E244C" w:rsidP="005E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E5507C" w14:textId="77777777" w:rsidR="005E244C" w:rsidRDefault="005E244C" w:rsidP="005E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4D6C4E" w14:textId="77777777" w:rsidR="005E244C" w:rsidRDefault="005E244C" w:rsidP="005E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40BC36" w14:textId="77777777" w:rsidR="005E244C" w:rsidRDefault="005E244C" w:rsidP="005E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812F39" w14:textId="77777777" w:rsidR="000B73D1" w:rsidRPr="005E244C" w:rsidRDefault="005E244C" w:rsidP="005E2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44C">
              <w:rPr>
                <w:rFonts w:ascii="Times New Roman" w:hAnsi="Times New Roman" w:cs="Times New Roman"/>
                <w:b/>
                <w:sz w:val="24"/>
                <w:szCs w:val="24"/>
              </w:rPr>
              <w:t>Grafické jazykové prostriedky</w:t>
            </w:r>
          </w:p>
        </w:tc>
        <w:tc>
          <w:tcPr>
            <w:tcW w:w="3260" w:type="dxa"/>
          </w:tcPr>
          <w:p w14:paraId="45FD5BBF" w14:textId="77777777" w:rsidR="005E244C" w:rsidRPr="005E244C" w:rsidRDefault="005E244C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44C">
              <w:rPr>
                <w:rFonts w:ascii="Times New Roman" w:hAnsi="Times New Roman" w:cs="Times New Roman"/>
                <w:sz w:val="24"/>
                <w:szCs w:val="24"/>
              </w:rPr>
              <w:t>- ortografia (pravopis): vybrané slová a cudzie slová</w:t>
            </w:r>
          </w:p>
          <w:p w14:paraId="23B59783" w14:textId="77777777" w:rsidR="005E244C" w:rsidRPr="005E244C" w:rsidRDefault="005E244C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44C">
              <w:rPr>
                <w:rFonts w:ascii="Times New Roman" w:hAnsi="Times New Roman" w:cs="Times New Roman"/>
                <w:sz w:val="24"/>
                <w:szCs w:val="24"/>
              </w:rPr>
              <w:t>- diakritika: dĺžeň, mäkčeň, vokáň, dve bodky</w:t>
            </w:r>
          </w:p>
          <w:p w14:paraId="0882505D" w14:textId="77777777" w:rsidR="000B73D1" w:rsidRDefault="005E244C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44C">
              <w:rPr>
                <w:rFonts w:ascii="Times New Roman" w:hAnsi="Times New Roman" w:cs="Times New Roman"/>
                <w:sz w:val="24"/>
                <w:szCs w:val="24"/>
              </w:rPr>
              <w:t>- interpunkcia, interpunkčné znamienka: bodka, bodkočiarka, čiarka, otáznik, pomlčka, spojovník, úvodzovky, výkričník, zátvorky, apostrof, dvojbodka, lomka, tri bodky</w:t>
            </w:r>
          </w:p>
          <w:p w14:paraId="0A51B61D" w14:textId="77777777" w:rsidR="00B922F7" w:rsidRPr="00B922F7" w:rsidRDefault="00B922F7" w:rsidP="005E24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 1</w:t>
            </w:r>
          </w:p>
          <w:p w14:paraId="7BC41E18" w14:textId="77777777" w:rsidR="009C2F70" w:rsidRDefault="009C2F70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37B53" w14:textId="77777777" w:rsidR="009C2F70" w:rsidRDefault="009C2F70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EFBB0" w14:textId="77777777" w:rsidR="009C2F70" w:rsidRDefault="009C2F70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9EA754A" w14:textId="77777777" w:rsidR="005A4CF5" w:rsidRPr="005A4CF5" w:rsidRDefault="005A4CF5" w:rsidP="005A4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C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72A2765D" w14:textId="77777777" w:rsidR="005A4CF5" w:rsidRPr="005A4CF5" w:rsidRDefault="005A4CF5" w:rsidP="005A4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CF5">
              <w:rPr>
                <w:rFonts w:ascii="Times New Roman" w:hAnsi="Times New Roman" w:cs="Times New Roman"/>
                <w:sz w:val="24"/>
                <w:szCs w:val="24"/>
              </w:rPr>
              <w:t>- vysvetliť pojem ortografia</w:t>
            </w:r>
          </w:p>
          <w:p w14:paraId="5DA3CFDC" w14:textId="77777777" w:rsidR="000B73D1" w:rsidRDefault="005A4CF5" w:rsidP="005A4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CF5">
              <w:rPr>
                <w:rFonts w:ascii="Times New Roman" w:hAnsi="Times New Roman" w:cs="Times New Roman"/>
                <w:sz w:val="24"/>
                <w:szCs w:val="24"/>
              </w:rPr>
              <w:t>-  v texte správne používať interpunkčné a diakritické znamienka, vie ich odlíšiť</w:t>
            </w:r>
          </w:p>
        </w:tc>
        <w:tc>
          <w:tcPr>
            <w:tcW w:w="2126" w:type="dxa"/>
          </w:tcPr>
          <w:p w14:paraId="706A1159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02868C9" w14:textId="77777777" w:rsidR="00D96A0E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8BEC3" w14:textId="77777777" w:rsidR="00D96A0E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B0D38" w14:textId="77777777" w:rsidR="00D96A0E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6D0AC" w14:textId="77777777" w:rsidR="00D96A0E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01A39" w14:textId="77777777" w:rsidR="00D96A0E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AB7F9" w14:textId="77777777" w:rsidR="000B73D1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85089" w14:paraId="562350F9" w14:textId="77777777" w:rsidTr="002F79DC">
        <w:tc>
          <w:tcPr>
            <w:tcW w:w="2977" w:type="dxa"/>
          </w:tcPr>
          <w:p w14:paraId="4CA7998E" w14:textId="77777777" w:rsidR="00B85089" w:rsidRDefault="00B85089" w:rsidP="0043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sa vyjadrovať adekvátne komunikačnej situácii – ústne a písomne (vhodná forma a obsah).</w:t>
            </w:r>
          </w:p>
          <w:p w14:paraId="54BAB959" w14:textId="77777777" w:rsidR="00B85089" w:rsidRDefault="00B85089" w:rsidP="00434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5603A" w14:textId="77777777" w:rsidR="00B85089" w:rsidRPr="00434AD8" w:rsidRDefault="00B85089" w:rsidP="0043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AD8">
              <w:rPr>
                <w:rFonts w:ascii="Times New Roman" w:hAnsi="Times New Roman" w:cs="Times New Roman"/>
                <w:sz w:val="24"/>
                <w:szCs w:val="24"/>
              </w:rPr>
              <w:t>Charakterizovať administratívny štýl, jeho základné znaky a žánre.</w:t>
            </w:r>
          </w:p>
          <w:p w14:paraId="3E296331" w14:textId="77777777" w:rsidR="00B85089" w:rsidRPr="00434AD8" w:rsidRDefault="00B85089" w:rsidP="00434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F2BA3" w14:textId="77777777" w:rsidR="00B85089" w:rsidRDefault="00B85089" w:rsidP="00676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AD8">
              <w:rPr>
                <w:rFonts w:ascii="Times New Roman" w:hAnsi="Times New Roman" w:cs="Times New Roman"/>
                <w:sz w:val="24"/>
                <w:szCs w:val="24"/>
              </w:rPr>
              <w:t>Oboznámiť s využitím slohových postupov v administratívnom štýle.</w:t>
            </w:r>
          </w:p>
        </w:tc>
        <w:tc>
          <w:tcPr>
            <w:tcW w:w="2410" w:type="dxa"/>
            <w:vMerge w:val="restart"/>
          </w:tcPr>
          <w:p w14:paraId="2AC9E814" w14:textId="77777777" w:rsidR="00B85089" w:rsidRDefault="00B85089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D91545" w14:textId="77777777" w:rsidR="00B85089" w:rsidRDefault="00B85089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1AEEB" w14:textId="77777777" w:rsidR="00B85089" w:rsidRDefault="00B85089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701F5A" w14:textId="77777777" w:rsidR="00B85089" w:rsidRDefault="00B85089" w:rsidP="006760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6F7918" w14:textId="77777777" w:rsidR="00B85089" w:rsidRDefault="00B85089" w:rsidP="006760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854670" w14:textId="77777777" w:rsidR="00B85089" w:rsidRDefault="00B85089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EC23C9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259B7A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CA7FC5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948A59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8C53D2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7870CF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8CA703" w14:textId="77777777" w:rsidR="00B85089" w:rsidRPr="004D3599" w:rsidRDefault="00B85089" w:rsidP="004D3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99">
              <w:rPr>
                <w:rFonts w:ascii="Times New Roman" w:hAnsi="Times New Roman" w:cs="Times New Roman"/>
                <w:b/>
                <w:sz w:val="24"/>
                <w:szCs w:val="24"/>
              </w:rPr>
              <w:t>Administratívny štýl</w:t>
            </w:r>
          </w:p>
        </w:tc>
        <w:tc>
          <w:tcPr>
            <w:tcW w:w="3260" w:type="dxa"/>
          </w:tcPr>
          <w:p w14:paraId="02F01AED" w14:textId="77777777" w:rsidR="00B85089" w:rsidRDefault="00B85089" w:rsidP="00103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1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administratívny štýl - </w:t>
            </w:r>
            <w:r w:rsidRPr="00103122">
              <w:rPr>
                <w:rFonts w:ascii="Times New Roman" w:hAnsi="Times New Roman" w:cs="Times New Roman"/>
                <w:sz w:val="24"/>
                <w:szCs w:val="24"/>
              </w:rPr>
              <w:t>základ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né znaky</w:t>
            </w:r>
          </w:p>
          <w:p w14:paraId="50459ABD" w14:textId="77777777" w:rsidR="00B85089" w:rsidRDefault="00B85089" w:rsidP="00103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útvary administratívneho štýlu</w:t>
            </w:r>
          </w:p>
          <w:p w14:paraId="194E17B0" w14:textId="77777777" w:rsidR="00B85089" w:rsidRDefault="00B85089" w:rsidP="00103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informačný slohový postup</w:t>
            </w:r>
          </w:p>
          <w:p w14:paraId="63EF68F1" w14:textId="77777777" w:rsidR="00B85089" w:rsidRDefault="00B85089" w:rsidP="00494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t xml:space="preserve"> </w:t>
            </w:r>
            <w:r w:rsidRPr="00494540">
              <w:rPr>
                <w:rFonts w:ascii="Times New Roman" w:hAnsi="Times New Roman" w:cs="Times New Roman"/>
                <w:sz w:val="24"/>
                <w:szCs w:val="24"/>
              </w:rPr>
              <w:t>požiadavky STN na písomnosti administratívneho štýlu</w:t>
            </w:r>
          </w:p>
          <w:p w14:paraId="7299D39E" w14:textId="77777777" w:rsidR="00B85089" w:rsidRPr="00494540" w:rsidRDefault="00B85089" w:rsidP="00494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jazyková norma</w:t>
            </w:r>
          </w:p>
          <w:p w14:paraId="12584E16" w14:textId="77777777" w:rsidR="00B85089" w:rsidRPr="00494540" w:rsidRDefault="00B85089" w:rsidP="00103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854DE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A9CAF4E" w14:textId="77777777" w:rsidR="00B85089" w:rsidRPr="001B05E5" w:rsidRDefault="00B85089" w:rsidP="001B0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5E5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07FDF0F9" w14:textId="77777777" w:rsidR="00B85089" w:rsidRPr="001B05E5" w:rsidRDefault="00B85089" w:rsidP="001B0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5E5">
              <w:rPr>
                <w:rFonts w:ascii="Times New Roman" w:hAnsi="Times New Roman" w:cs="Times New Roman"/>
                <w:sz w:val="24"/>
                <w:szCs w:val="24"/>
              </w:rPr>
              <w:t>- charakterizovať administratívny štýl a informačný slohový postup</w:t>
            </w:r>
          </w:p>
          <w:p w14:paraId="34122553" w14:textId="77777777" w:rsidR="00B85089" w:rsidRDefault="00B85089" w:rsidP="001B0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5E5">
              <w:rPr>
                <w:rFonts w:ascii="Times New Roman" w:hAnsi="Times New Roman" w:cs="Times New Roman"/>
                <w:sz w:val="24"/>
                <w:szCs w:val="24"/>
              </w:rPr>
              <w:t>- vysvetliť uplatnenie slohových postupov v administratívnom štýle</w:t>
            </w:r>
          </w:p>
          <w:p w14:paraId="372EA2B7" w14:textId="77777777" w:rsidR="00B85089" w:rsidRPr="001B05E5" w:rsidRDefault="00B85089" w:rsidP="001B0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vo vlastných jazykových prejavoch dodržiavať aktuálnu jazykovú normu a vie zvoliť vhodné štylistické prostriedky v každej komunikačnej situácii aj vtedy, ak by tým porušil jazykovú normu</w:t>
            </w:r>
          </w:p>
          <w:p w14:paraId="13251DDA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1F6DFBB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F1D0DD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69683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8EC78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47901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30B27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FD7AB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1A8BE" w14:textId="77777777" w:rsidR="00B85089" w:rsidRDefault="00B85089" w:rsidP="0014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5089" w14:paraId="32F4FB4E" w14:textId="77777777" w:rsidTr="002F79DC">
        <w:tc>
          <w:tcPr>
            <w:tcW w:w="2977" w:type="dxa"/>
          </w:tcPr>
          <w:p w14:paraId="23E63308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97">
              <w:rPr>
                <w:rFonts w:ascii="Times New Roman" w:hAnsi="Times New Roman" w:cs="Times New Roman"/>
                <w:sz w:val="24"/>
                <w:szCs w:val="24"/>
              </w:rPr>
              <w:t>Oboznámiť s pravidlami písania úradných listov a s ich praktickým využitím.</w:t>
            </w:r>
          </w:p>
          <w:p w14:paraId="514073D3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84F27" w14:textId="77777777" w:rsidR="00B85089" w:rsidRDefault="00B85089" w:rsidP="00633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sa vyjadrovať adekvátne komunikačnej situácii – ústne a písomne (vhodná forma a obsah).</w:t>
            </w:r>
          </w:p>
          <w:p w14:paraId="43F15B6B" w14:textId="77777777" w:rsidR="00B85089" w:rsidRPr="00633197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D4CDFF4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9386371" w14:textId="77777777" w:rsidR="00B85089" w:rsidRPr="00DD3B1C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B1C">
              <w:rPr>
                <w:rFonts w:ascii="Times New Roman" w:hAnsi="Times New Roman" w:cs="Times New Roman"/>
                <w:sz w:val="24"/>
                <w:szCs w:val="24"/>
              </w:rPr>
              <w:t>-  žánre administratívneho štýlu: úradná komunikácia (dokumentárne, oznamovacie a heslové žánre)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oznámenie, splnomocnenie, potvrdenie, žiadosť, motivačný list, životopis, europass, zákon, vyhláška, sťažnosť, petícia, objednávka, poštový peňažný poukaz, upomienka, reklamácia, dotazník, anketa, test</w:t>
            </w:r>
          </w:p>
        </w:tc>
        <w:tc>
          <w:tcPr>
            <w:tcW w:w="3402" w:type="dxa"/>
          </w:tcPr>
          <w:p w14:paraId="734BAAAF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pôsobenie  štýlotvorných činiteľov pri tvorbe jazykových prejavov a správne ich aplikovať vo vlastných jazykových prejavoch</w:t>
            </w:r>
          </w:p>
          <w:p w14:paraId="38DFE41A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 základe posúdenia komunikačnej situácie stanoviť vhodný slohový útvar administratívneho štýlu a dokáže ho vytvoriť</w:t>
            </w:r>
          </w:p>
          <w:p w14:paraId="003E7BE9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vyplniť dotazník, objednávku a potvrdenie</w:t>
            </w:r>
          </w:p>
          <w:p w14:paraId="7824518A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odlíšiť administratívny životopis od beletrizovaného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 oba typy vytvoriť </w:t>
            </w:r>
          </w:p>
        </w:tc>
        <w:tc>
          <w:tcPr>
            <w:tcW w:w="2126" w:type="dxa"/>
          </w:tcPr>
          <w:p w14:paraId="2459084F" w14:textId="77777777" w:rsidR="00A71110" w:rsidRDefault="00A71110" w:rsidP="00A7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06A0733A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713835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168635AE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60152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D679B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C5D5B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640CE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0E305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21BE4" w14:textId="77777777" w:rsidR="00B85089" w:rsidRDefault="008F7E5B" w:rsidP="0049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73D1" w14:paraId="0DBAE165" w14:textId="77777777" w:rsidTr="002F79DC">
        <w:tc>
          <w:tcPr>
            <w:tcW w:w="2977" w:type="dxa"/>
          </w:tcPr>
          <w:p w14:paraId="7B59B460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B69CD4C" w14:textId="77777777" w:rsidR="00B85089" w:rsidRDefault="00B85089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F5B15A" w14:textId="77777777" w:rsidR="00B85089" w:rsidRDefault="00B85089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A1B43E" w14:textId="77777777" w:rsidR="00B85089" w:rsidRDefault="00B85089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8C939B" w14:textId="77777777" w:rsidR="000B73D1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599">
              <w:rPr>
                <w:rFonts w:ascii="Times New Roman" w:hAnsi="Times New Roman" w:cs="Times New Roman"/>
                <w:b/>
                <w:sz w:val="24"/>
                <w:szCs w:val="24"/>
              </w:rPr>
              <w:t>Administratívny štýl</w:t>
            </w:r>
          </w:p>
        </w:tc>
        <w:tc>
          <w:tcPr>
            <w:tcW w:w="3260" w:type="dxa"/>
          </w:tcPr>
          <w:p w14:paraId="2A07560F" w14:textId="77777777" w:rsidR="00494540" w:rsidRPr="00494540" w:rsidRDefault="00494540" w:rsidP="00494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540">
              <w:rPr>
                <w:rFonts w:ascii="Times New Roman" w:hAnsi="Times New Roman" w:cs="Times New Roman"/>
                <w:sz w:val="24"/>
                <w:szCs w:val="24"/>
              </w:rPr>
              <w:t>- pracovná komunikácia (ústne a písané žánre)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plán práce, správa o činnosti (administratívny r</w:t>
            </w:r>
            <w:r w:rsidR="008B4B3A">
              <w:rPr>
                <w:rFonts w:ascii="Times New Roman" w:hAnsi="Times New Roman" w:cs="Times New Roman"/>
                <w:sz w:val="24"/>
                <w:szCs w:val="24"/>
              </w:rPr>
              <w:t>eferát), prezentácia, zápisnica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7D527D" w14:textId="77777777" w:rsidR="000B73D1" w:rsidRDefault="008B4B3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príprava 2. školskej písomnej práce</w:t>
            </w:r>
          </w:p>
          <w:p w14:paraId="40D28BD5" w14:textId="77777777" w:rsidR="008B4B3A" w:rsidRPr="008B4B3A" w:rsidRDefault="008B4B3A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školská písomná práca – diskusný príspevok</w:t>
            </w:r>
          </w:p>
        </w:tc>
        <w:tc>
          <w:tcPr>
            <w:tcW w:w="3402" w:type="dxa"/>
          </w:tcPr>
          <w:p w14:paraId="684B3F1F" w14:textId="77777777" w:rsidR="000B73D1" w:rsidRDefault="003E55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rozlišovať medzi písanými a hovorenými slohovými útvarmi</w:t>
            </w:r>
          </w:p>
          <w:p w14:paraId="29C172D0" w14:textId="77777777" w:rsidR="00CF28CA" w:rsidRDefault="00CF28C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pri ústnej prezentácii jazykového prejavu aktívne využívať vhodné mimojazykové prostriedky, ktorými umocňuje celkové vyznenie svojho prejavu</w:t>
            </w:r>
          </w:p>
        </w:tc>
        <w:tc>
          <w:tcPr>
            <w:tcW w:w="2126" w:type="dxa"/>
          </w:tcPr>
          <w:p w14:paraId="7D5E5446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D402E8" w14:textId="77777777" w:rsidR="0048442C" w:rsidRDefault="0048442C" w:rsidP="0048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05354" w14:textId="77777777" w:rsidR="0048442C" w:rsidRDefault="0048442C" w:rsidP="0048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97737" w14:textId="77777777" w:rsidR="0048442C" w:rsidRDefault="0048442C" w:rsidP="0048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F2736" w14:textId="77777777" w:rsidR="0048442C" w:rsidRDefault="0048442C" w:rsidP="0048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01F3A" w14:textId="77777777" w:rsidR="000B73D1" w:rsidRDefault="0048442C" w:rsidP="0048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C4CCF" w14:paraId="4E58787E" w14:textId="77777777" w:rsidTr="002F79DC">
        <w:tc>
          <w:tcPr>
            <w:tcW w:w="2977" w:type="dxa"/>
            <w:vMerge w:val="restart"/>
          </w:tcPr>
          <w:p w14:paraId="556593B1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sa vyjadrovať adekvátne komunikačnej situácii – ústne a písomne (vhodná forma a obsah).</w:t>
            </w:r>
          </w:p>
          <w:p w14:paraId="34DFC963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DBDE0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9E4DC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DA562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E9C28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99887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D3F65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5E30D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44FFF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DE783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792CA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70F25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CEE63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20DD3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94AE4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AF49B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36A7BD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DD7CC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C9AA8" w14:textId="77777777" w:rsidR="009C4CCF" w:rsidRPr="00FE33A8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3A8">
              <w:rPr>
                <w:rFonts w:ascii="Times New Roman" w:hAnsi="Times New Roman" w:cs="Times New Roman"/>
                <w:sz w:val="24"/>
                <w:szCs w:val="24"/>
              </w:rPr>
              <w:t>Oboznámiť so slovnou zásobou národného jazyka a s jej delením.</w:t>
            </w:r>
          </w:p>
          <w:p w14:paraId="1925E7F0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FB1E9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91BAC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78222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8145E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20E99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6E31D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3C015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C925C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7BE1E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577EA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61EE0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B7387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C017F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41923DED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5E904E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D2C6B2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1D63A5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8487A2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5431C2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05CC80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8308FD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FCBE7B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89">
              <w:rPr>
                <w:rFonts w:ascii="Times New Roman" w:hAnsi="Times New Roman" w:cs="Times New Roman"/>
                <w:b/>
                <w:sz w:val="24"/>
                <w:szCs w:val="24"/>
              </w:rPr>
              <w:t>Lexikálne jazykové prostriedky</w:t>
            </w:r>
          </w:p>
          <w:p w14:paraId="2C245618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078F4B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10E90C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C918B2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C54C5F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0F8B9D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6BDB3B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C62E11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E20E87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542E66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850BD9" w14:textId="77777777" w:rsidR="009C4CCF" w:rsidRPr="00B85089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244300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2B0F32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F2D3D7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B5E7DA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8C5CB4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CD3C4F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8F7127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F49F76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9657D9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B4DB7A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54A147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BBDEFD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663A3E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89">
              <w:rPr>
                <w:rFonts w:ascii="Times New Roman" w:hAnsi="Times New Roman" w:cs="Times New Roman"/>
                <w:b/>
                <w:sz w:val="24"/>
                <w:szCs w:val="24"/>
              </w:rPr>
              <w:t>Lexikálne jazykové prostriedky</w:t>
            </w:r>
          </w:p>
          <w:p w14:paraId="78D54E6A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2E2D06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82040A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E1CAB3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2A1169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EAE7ED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D02F77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B99CD5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C25E7C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AFA359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1A612D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0EDF01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8DF352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BC4EFB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2EC3E2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1D80A1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DC7DEC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D7B3FB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207794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9848FA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345AFE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937048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4741DD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B68E9C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89">
              <w:rPr>
                <w:rFonts w:ascii="Times New Roman" w:hAnsi="Times New Roman" w:cs="Times New Roman"/>
                <w:b/>
                <w:sz w:val="24"/>
                <w:szCs w:val="24"/>
              </w:rPr>
              <w:t>Lexikálne jazykové prostriedky</w:t>
            </w:r>
          </w:p>
          <w:p w14:paraId="7389A98C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A4684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AFE3BB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C07C78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73B1A0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724381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9499C8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DC797B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2D25C6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0ED859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8EA9BF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12CEF0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99C321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DF78DF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2CB91D" w14:textId="77777777" w:rsidR="006D5346" w:rsidRDefault="006D5346" w:rsidP="006D53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C6468F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8D9830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146B23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5F07BD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B8B853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8419C1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DCAD2B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EC4356" w14:textId="77777777" w:rsidR="009C4CCF" w:rsidRPr="00B85089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2DFDF43" w14:textId="77777777" w:rsidR="009C4CCF" w:rsidRPr="004760BD" w:rsidRDefault="009C4CCF" w:rsidP="00476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0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lexikológia</w:t>
            </w:r>
          </w:p>
          <w:p w14:paraId="6184B67A" w14:textId="77777777" w:rsidR="009C4CCF" w:rsidRPr="004760BD" w:rsidRDefault="009C4CCF" w:rsidP="00476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0BD">
              <w:rPr>
                <w:rFonts w:ascii="Times New Roman" w:hAnsi="Times New Roman" w:cs="Times New Roman"/>
                <w:sz w:val="24"/>
                <w:szCs w:val="24"/>
              </w:rPr>
              <w:t>- sémantický trojuholník</w:t>
            </w:r>
          </w:p>
          <w:p w14:paraId="3B5940F2" w14:textId="77777777" w:rsidR="009C4CCF" w:rsidRDefault="009C4CCF" w:rsidP="00476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0BD">
              <w:rPr>
                <w:rFonts w:ascii="Times New Roman" w:hAnsi="Times New Roman" w:cs="Times New Roman"/>
                <w:sz w:val="24"/>
                <w:szCs w:val="24"/>
              </w:rPr>
              <w:t>- lexéma (slovo), lexikálny a gramatický význam slova</w:t>
            </w:r>
          </w:p>
          <w:p w14:paraId="6A1D4E3E" w14:textId="77777777" w:rsidR="009C4CCF" w:rsidRPr="004760BD" w:rsidRDefault="009C4CCF" w:rsidP="00476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rozsah a obsah významu slova</w:t>
            </w:r>
          </w:p>
          <w:p w14:paraId="014F818F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22A070A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015CFE67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pojem lexikológia, lexéma, sémantický trojuholník</w:t>
            </w:r>
          </w:p>
          <w:p w14:paraId="67986658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pozná význam slov, ktoré využíva vo svojom jazykovom prejave v súlade s rôznymi kontextami a komunikačnými situáciami, prípadne si vie overiť význam neznámych slov v dostupných informačných zdrojoch</w:t>
            </w:r>
          </w:p>
        </w:tc>
        <w:tc>
          <w:tcPr>
            <w:tcW w:w="2126" w:type="dxa"/>
          </w:tcPr>
          <w:p w14:paraId="5C9B2F43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870F4DB" w14:textId="77777777" w:rsidR="009C4CCF" w:rsidRDefault="009C4CCF" w:rsidP="009C4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E5565" w14:textId="77777777" w:rsidR="009C4CCF" w:rsidRDefault="009C4CCF" w:rsidP="009C4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EC362" w14:textId="77777777" w:rsidR="009C4CCF" w:rsidRDefault="009C4CCF" w:rsidP="009C4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A4936" w14:textId="77777777" w:rsidR="009C4CCF" w:rsidRDefault="009C4CCF" w:rsidP="009C4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788D1" w14:textId="77777777" w:rsidR="009C4CCF" w:rsidRDefault="009C4CCF" w:rsidP="009C4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4CCF" w14:paraId="5C145727" w14:textId="77777777" w:rsidTr="002F79DC">
        <w:tc>
          <w:tcPr>
            <w:tcW w:w="2977" w:type="dxa"/>
            <w:vMerge/>
          </w:tcPr>
          <w:p w14:paraId="331346F3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595B591" w14:textId="77777777" w:rsidR="009C4CCF" w:rsidRPr="00B85089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B63349F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vzťahy medzi lexikálnymi významami slov: viacvýznamovosť, homonymia, synonymia, antonymia, paronymia</w:t>
            </w:r>
          </w:p>
          <w:p w14:paraId="07E69367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18F84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B7E2A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3E87A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A5447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01E54" w14:textId="77777777" w:rsidR="009C4CCF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slovná zásoba (lexika) národného jazyka: individuálna, aktívna, pasívna</w:t>
            </w:r>
          </w:p>
          <w:p w14:paraId="2E9863FE" w14:textId="77777777" w:rsidR="009C4CCF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jadro a okraj slovnej zásoby</w:t>
            </w:r>
          </w:p>
        </w:tc>
        <w:tc>
          <w:tcPr>
            <w:tcW w:w="3402" w:type="dxa"/>
          </w:tcPr>
          <w:p w14:paraId="2740DB32" w14:textId="77777777" w:rsidR="009C4CCF" w:rsidRDefault="009C4CCF" w:rsidP="00FC4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 texte vyhľadať jednovýznamové a viacvýznamové slová, synonymá, antonymá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C4901">
              <w:rPr>
                <w:rFonts w:ascii="Times New Roman" w:hAnsi="Times New Roman" w:cs="Times New Roman"/>
                <w:sz w:val="24"/>
                <w:szCs w:val="24"/>
              </w:rPr>
              <w:t>homonymá</w:t>
            </w:r>
          </w:p>
          <w:p w14:paraId="7E25D16C" w14:textId="77777777" w:rsidR="009C4CCF" w:rsidRPr="00FC4901" w:rsidRDefault="009C4CCF" w:rsidP="00FC4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vysvetliť sémantické vzťahy medzi slovami, rozlíšiť homonymiu a viacvýznamovosť slov a vie ich správne uplatniť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pri tvorbe vlastných prejavov</w:t>
            </w:r>
          </w:p>
          <w:p w14:paraId="0BE00849" w14:textId="77777777" w:rsidR="009C4CCF" w:rsidRPr="001E1738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73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charakterizovať rozdiel medzi  individuálnou slovnou zásobou a slovnou zásobou národného jazyka, cielene si rozširuje vlastnú aktívnu slovnú zásobu z dostupných zdrojov – slovníky, beletria, odborná literatúra,  internet a pod.</w:t>
            </w:r>
          </w:p>
          <w:p w14:paraId="2CAA894D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620BF7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71D706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2E848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5E999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F6B73" w14:textId="77777777" w:rsidR="009C4CCF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AC9DE97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6D0917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2A714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05725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C1F13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106D3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FAE49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DF3FF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6506F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88126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F6BF1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CCDED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4BA9D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7F7BF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B824A4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281A5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4CCF" w14:paraId="288D576D" w14:textId="77777777" w:rsidTr="002F79DC">
        <w:tc>
          <w:tcPr>
            <w:tcW w:w="2977" w:type="dxa"/>
          </w:tcPr>
          <w:p w14:paraId="13606690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44B4B4C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7948A2A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systém slovnej zásoby – slová podľa štylistického príznaku, slová podľa spisovnosti (spisovné a nespisovné), slová podľa citového zafarbenia (eufemizmy, pejoratíva</w:t>
            </w:r>
            <w:r w:rsidR="00D6400F">
              <w:rPr>
                <w:rFonts w:ascii="Times New Roman" w:hAnsi="Times New Roman" w:cs="Times New Roman"/>
                <w:sz w:val="24"/>
                <w:szCs w:val="24"/>
              </w:rPr>
              <w:t>, vulgarizmy, nocionálne slová,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...), slová podľa pôvodu (domáce a cudzie slová), slová podľa časového príznaku (historizmy, archaizmy,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zastarané slová, neologizmy)</w:t>
            </w:r>
          </w:p>
        </w:tc>
        <w:tc>
          <w:tcPr>
            <w:tcW w:w="3402" w:type="dxa"/>
          </w:tcPr>
          <w:p w14:paraId="688521EE" w14:textId="77777777" w:rsidR="009C4CCF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využívať vo vlastných jazykových prejavoch široký repertoár slovnej zásoby, vyhýba sa stereotypnému vyjadrovaniu, rozlišuje funkčnosť a vhodnosť domácich a cudzích slov</w:t>
            </w:r>
          </w:p>
          <w:p w14:paraId="56739BE6" w14:textId="77777777" w:rsidR="009C4CCF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D00">
              <w:rPr>
                <w:rFonts w:ascii="Times New Roman" w:hAnsi="Times New Roman" w:cs="Times New Roman"/>
                <w:sz w:val="24"/>
                <w:szCs w:val="24"/>
              </w:rPr>
              <w:t>- vyjadrovať sa kultivovane, spisovne, gramaticky správne v štandardných komunikačných situáciách</w:t>
            </w:r>
          </w:p>
        </w:tc>
        <w:tc>
          <w:tcPr>
            <w:tcW w:w="2126" w:type="dxa"/>
          </w:tcPr>
          <w:p w14:paraId="2C30AABC" w14:textId="77777777" w:rsidR="009C4CCF" w:rsidRDefault="009C4EE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</w:tc>
        <w:tc>
          <w:tcPr>
            <w:tcW w:w="993" w:type="dxa"/>
          </w:tcPr>
          <w:p w14:paraId="6212C284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D2217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1818D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3FD14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0AF99" w14:textId="77777777" w:rsidR="009C4CCF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4CCF" w14:paraId="6843DA6E" w14:textId="77777777" w:rsidTr="002F79DC">
        <w:tc>
          <w:tcPr>
            <w:tcW w:w="2977" w:type="dxa"/>
          </w:tcPr>
          <w:p w14:paraId="515FB814" w14:textId="77777777" w:rsidR="009C4CCF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025BC0B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2ABD79A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57AEE1C" w14:textId="77777777" w:rsidR="009C4CCF" w:rsidRPr="00814D00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D86BB" w14:textId="77777777" w:rsidR="009C4CCF" w:rsidRPr="00814D00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F6969D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3FCE758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CCF" w14:paraId="0F30CE95" w14:textId="77777777" w:rsidTr="002F79DC">
        <w:tc>
          <w:tcPr>
            <w:tcW w:w="2977" w:type="dxa"/>
          </w:tcPr>
          <w:p w14:paraId="0E1FA866" w14:textId="77777777" w:rsidR="009C4CCF" w:rsidRPr="00FE33A8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3A8">
              <w:rPr>
                <w:rFonts w:ascii="Times New Roman" w:hAnsi="Times New Roman" w:cs="Times New Roman"/>
                <w:sz w:val="24"/>
                <w:szCs w:val="24"/>
              </w:rPr>
              <w:t>Objasniť prácu so slovníkmi. Ich vyžitie v praxi.</w:t>
            </w:r>
          </w:p>
        </w:tc>
        <w:tc>
          <w:tcPr>
            <w:tcW w:w="2410" w:type="dxa"/>
            <w:vMerge/>
          </w:tcPr>
          <w:p w14:paraId="6F8BFCE3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8717444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slovníky, druhy slovníkov: pravopisný, výkladový, ortoepický, etymologický</w:t>
            </w:r>
          </w:p>
        </w:tc>
        <w:tc>
          <w:tcPr>
            <w:tcW w:w="3402" w:type="dxa"/>
          </w:tcPr>
          <w:p w14:paraId="638652CE" w14:textId="77777777" w:rsidR="009C4CCF" w:rsidRDefault="009C4CCF" w:rsidP="008C4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166">
              <w:rPr>
                <w:rFonts w:ascii="Times New Roman" w:hAnsi="Times New Roman" w:cs="Times New Roman"/>
                <w:sz w:val="24"/>
                <w:szCs w:val="24"/>
              </w:rPr>
              <w:t>- pracovať so slovníkmi a využívať ich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C4166">
              <w:rPr>
                <w:rFonts w:ascii="Times New Roman" w:hAnsi="Times New Roman" w:cs="Times New Roman"/>
                <w:sz w:val="24"/>
                <w:szCs w:val="24"/>
              </w:rPr>
              <w:t>praxi</w:t>
            </w:r>
          </w:p>
          <w:p w14:paraId="33239D93" w14:textId="77777777" w:rsidR="009C4CCF" w:rsidRPr="008C4166" w:rsidRDefault="009C4CCF" w:rsidP="008C4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vyhľadať význam neznámych slov v jazykových slovníkoch</w:t>
            </w:r>
          </w:p>
          <w:p w14:paraId="7860EA17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015E74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49169C7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39E68" w14:textId="77777777" w:rsidR="009C4CCF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4CCF" w14:paraId="3AF16553" w14:textId="77777777" w:rsidTr="002F79DC">
        <w:tc>
          <w:tcPr>
            <w:tcW w:w="2977" w:type="dxa"/>
          </w:tcPr>
          <w:p w14:paraId="5E71D297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8C7FE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D2CA6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699D3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7EC00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58641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C45AD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E46D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CF6A0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E277A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D3483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43A1E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6510A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FB2B1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71169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3AC34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23689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2F21F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F6CA0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6F60B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9B526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752A4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A1D45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A1A2AE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6EAB30B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4E391EC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obohacovanie slovnej zásoby: tvorenie slov (odvodzovanie, skladanie, skracovanie), tvorenie viacslovných pomenovaní (združené pomenovania, frazeologizmy), tvorenie nepriamych pomenovaní (metafora, metonymia), preberanie slov</w:t>
            </w:r>
          </w:p>
          <w:p w14:paraId="3961FE46" w14:textId="77777777" w:rsidR="00A84266" w:rsidRPr="00A84266" w:rsidRDefault="00A84266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 2</w:t>
            </w:r>
          </w:p>
          <w:p w14:paraId="7F64A0B6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66BCA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20006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79F46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62A02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63F95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1FB17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A7188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22F85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5D53D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2496B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779EC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D035E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6DC35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A936D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SJL 1. ročník - literatúra</w:t>
            </w:r>
          </w:p>
        </w:tc>
        <w:tc>
          <w:tcPr>
            <w:tcW w:w="3402" w:type="dxa"/>
          </w:tcPr>
          <w:p w14:paraId="2E26A2F3" w14:textId="77777777" w:rsidR="009C4CCF" w:rsidRDefault="009C4CCF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vysvetliť spôsoby obohacovania slovnej zásoby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 využíva ich vo vlastných jazykových prejavoch</w:t>
            </w:r>
          </w:p>
          <w:p w14:paraId="1B4622C4" w14:textId="77777777" w:rsidR="009C4CCF" w:rsidRDefault="009C4CCF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slovotvorné postupy a využíva ich pri tvorbe vlastných jazykových prejavov</w:t>
            </w:r>
          </w:p>
          <w:p w14:paraId="6CB06E8D" w14:textId="77777777" w:rsidR="009C4CCF" w:rsidRDefault="009C4CCF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spôsob obohacovania slovnej zásoby prenášaním významu na príklade frazeologizmov a vo vlastných jazykových prejavoch využívať všetky ich druhy</w:t>
            </w:r>
          </w:p>
          <w:p w14:paraId="478DFDA6" w14:textId="77777777" w:rsidR="009C4CCF" w:rsidRDefault="009C4CCF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8AED6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7FFF0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27CDF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D32F5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68A078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0EFAB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71EF4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B5A72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99F28" w14:textId="77777777" w:rsidR="006D5346" w:rsidRPr="00473D95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B8FE8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68C90F9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A26432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A8D6E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0A8CD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89345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68CE4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7E3F7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14C1B" w14:textId="77777777" w:rsidR="009C4CCF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E6987" w14:paraId="78A2CB90" w14:textId="77777777" w:rsidTr="002F79DC">
        <w:tc>
          <w:tcPr>
            <w:tcW w:w="2977" w:type="dxa"/>
            <w:vMerge w:val="restart"/>
          </w:tcPr>
          <w:p w14:paraId="59C8FFDC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Aplikácia – tvorba ústnej výpovede.</w:t>
            </w:r>
          </w:p>
          <w:p w14:paraId="0F0C8B8B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20732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Objasniť termín rytmus a sylabický veršový systém.</w:t>
            </w:r>
          </w:p>
          <w:p w14:paraId="38EAEFBE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C1920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0D5CB6F2" w14:textId="77777777" w:rsidR="0017079D" w:rsidRDefault="0017079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31EFB" w14:textId="77777777" w:rsidR="0017079D" w:rsidRDefault="0017079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Vytváranie pozitívneho vzťahu k vlastnému národu. Akceptovanie odlišnosti iných.</w:t>
            </w:r>
          </w:p>
          <w:p w14:paraId="7C285E71" w14:textId="77777777" w:rsidR="009A1DA0" w:rsidRDefault="009A1DA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C1E65" w14:textId="77777777" w:rsidR="009A1DA0" w:rsidRDefault="009A1DA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Analyzovať literárny text z hľadiska štylistických, tematických a kompozičných prostriedkov a určiť ich funkčné využitie v texte.</w:t>
            </w:r>
          </w:p>
          <w:p w14:paraId="52E6E095" w14:textId="77777777" w:rsidR="009A1DA0" w:rsidRDefault="009A1DA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29070" w14:textId="77777777" w:rsidR="009A1DA0" w:rsidRDefault="009A1DA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 zohľadňovať poznatky z iných informačných zdrojov.</w:t>
            </w:r>
          </w:p>
        </w:tc>
        <w:tc>
          <w:tcPr>
            <w:tcW w:w="2410" w:type="dxa"/>
            <w:vMerge w:val="restart"/>
          </w:tcPr>
          <w:p w14:paraId="5AAC107F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01C310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A4F801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CB2B3C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4673B6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D201EE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A0E831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F88CBE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3C5945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399CD6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427F75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Epická poézia – veršový systém</w:t>
            </w:r>
          </w:p>
          <w:p w14:paraId="02206A73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A06112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B8B83A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803488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6C065F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3D307E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7A44A4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A80C84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F4DBA0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9A6164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97121E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9EEC1A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D48E2B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5ED0AE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785A83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350904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A7A57D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846762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ECC34" w14:textId="77777777" w:rsidR="00DE6987" w:rsidRPr="006D5346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Epická poézia – veršový systém</w:t>
            </w:r>
          </w:p>
        </w:tc>
        <w:tc>
          <w:tcPr>
            <w:tcW w:w="3260" w:type="dxa"/>
          </w:tcPr>
          <w:p w14:paraId="4B6CCA2C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rytmus – vyvodenie rytmickej zviazanosti reči básne</w:t>
            </w:r>
          </w:p>
          <w:p w14:paraId="2794C763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rytmus na princípe počtu slabík a prestávok</w:t>
            </w:r>
          </w:p>
          <w:p w14:paraId="11B1ECCC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sylabický veršový systém</w:t>
            </w:r>
          </w:p>
          <w:p w14:paraId="71D5FAB0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E44FB">
              <w:rPr>
                <w:rFonts w:ascii="Times New Roman" w:hAnsi="Times New Roman" w:cs="Times New Roman"/>
                <w:b/>
                <w:sz w:val="24"/>
                <w:szCs w:val="24"/>
              </w:rPr>
              <w:t>H. Gavlovič – Valaská škola mravúv stodola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rytmická analýza verša u H. Gavloviča</w:t>
            </w:r>
          </w:p>
        </w:tc>
        <w:tc>
          <w:tcPr>
            <w:tcW w:w="3402" w:type="dxa"/>
          </w:tcPr>
          <w:p w14:paraId="38FF3510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31A37BDB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definovať termín rytmus a sylabický veršový systém</w:t>
            </w:r>
          </w:p>
          <w:p w14:paraId="67D3609D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určiť dĺžku slabičného verša a miesto vnútroveršových prestávok</w:t>
            </w:r>
          </w:p>
          <w:p w14:paraId="332E61FE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identifikovať sylabickú organizáciu verša v akejkoľvek neznámej básni</w:t>
            </w:r>
          </w:p>
          <w:p w14:paraId="157229E3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prečítať akýkoľvek sylabický verš so správnou intonáciou</w:t>
            </w:r>
          </w:p>
          <w:p w14:paraId="57BDB06C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vytvoriť na sylabickom princípe jednotlivé verše</w:t>
            </w:r>
          </w:p>
        </w:tc>
        <w:tc>
          <w:tcPr>
            <w:tcW w:w="2126" w:type="dxa"/>
          </w:tcPr>
          <w:p w14:paraId="2325F99A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E53EAC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A20907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12264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146CC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5CC4F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BE87D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6987" w14:paraId="37422722" w14:textId="77777777" w:rsidTr="002F79DC">
        <w:tc>
          <w:tcPr>
            <w:tcW w:w="2977" w:type="dxa"/>
            <w:vMerge/>
          </w:tcPr>
          <w:p w14:paraId="18685072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4E2E613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FA15DBD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anafory</w:t>
            </w:r>
          </w:p>
          <w:p w14:paraId="2C95F8CC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básnického prirovnania v texte</w:t>
            </w:r>
          </w:p>
          <w:p w14:paraId="10767B7C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metafory z prirovnania</w:t>
            </w:r>
          </w:p>
          <w:p w14:paraId="2C6C0191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vonkajšia kompozícia: nadpis, strofa, verš </w:t>
            </w:r>
            <w:r w:rsidR="004E44F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spev</w:t>
            </w:r>
          </w:p>
          <w:p w14:paraId="4684D006" w14:textId="77777777" w:rsidR="00A130A5" w:rsidRDefault="00A130A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analýza vybraných epických básní z hľadiska vonkajšej kompozície </w:t>
            </w:r>
          </w:p>
          <w:p w14:paraId="702D406E" w14:textId="77777777" w:rsidR="00A130A5" w:rsidRDefault="00A130A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básne</w:t>
            </w:r>
          </w:p>
          <w:p w14:paraId="130DBC64" w14:textId="77777777" w:rsidR="004E44FB" w:rsidRPr="004E44FB" w:rsidRDefault="004E44FB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E44FB">
              <w:rPr>
                <w:rFonts w:ascii="Times New Roman" w:hAnsi="Times New Roman" w:cs="Times New Roman"/>
                <w:b/>
                <w:sz w:val="24"/>
                <w:szCs w:val="24"/>
              </w:rPr>
              <w:t>S. Chalupka: Mor ho!</w:t>
            </w:r>
          </w:p>
          <w:p w14:paraId="110108B2" w14:textId="77777777" w:rsidR="004E44FB" w:rsidRDefault="004E44FB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4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J. Botto: Smrť Jánošíkova</w:t>
            </w:r>
          </w:p>
          <w:p w14:paraId="6FB74943" w14:textId="77777777" w:rsidR="00C81D00" w:rsidRDefault="00C81D00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827CCF" w14:textId="77777777" w:rsidR="006F4EFD" w:rsidRPr="00386D88" w:rsidRDefault="006F4EFD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D88">
              <w:rPr>
                <w:rFonts w:ascii="Times New Roman" w:hAnsi="Times New Roman" w:cs="Times New Roman"/>
                <w:b/>
                <w:sz w:val="24"/>
                <w:szCs w:val="24"/>
              </w:rPr>
              <w:t>- J. Kráľ: Zakliata panna vo Váhu a divný Janko</w:t>
            </w:r>
          </w:p>
          <w:p w14:paraId="59FAF993" w14:textId="77777777" w:rsidR="006F4EFD" w:rsidRDefault="006F4EF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A. Sládkovič: Detvan </w:t>
            </w:r>
          </w:p>
        </w:tc>
        <w:tc>
          <w:tcPr>
            <w:tcW w:w="3402" w:type="dxa"/>
          </w:tcPr>
          <w:p w14:paraId="0C455738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vyhľadať v texte známej básne anaforu a prirovnanie a reprodukovať poučku o ich podstate, chápe a vie vysvetliť ich význam v texte básne</w:t>
            </w:r>
          </w:p>
          <w:p w14:paraId="5B2FB883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štylistickú podstatu anafory a prirovnania a ich význam pre významovú a estetickú stránku diela</w:t>
            </w:r>
          </w:p>
          <w:p w14:paraId="50C66A22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vytvoriť sylabický verš obsahujúci prirovnanie</w:t>
            </w:r>
          </w:p>
          <w:p w14:paraId="66E26D72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poučku metafory a rozumie jej podstate</w:t>
            </w:r>
          </w:p>
          <w:p w14:paraId="178D991D" w14:textId="77777777" w:rsidR="00EA2D1C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identifikovať metaforu v texte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známej básne i v akomkoľvek umeleckom (i neumeleckom) texte a dokáže vysvetliť jej </w:t>
            </w:r>
          </w:p>
          <w:p w14:paraId="2E37BA30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pre estetické vyznenie umeleckého textu</w:t>
            </w:r>
          </w:p>
          <w:p w14:paraId="2AEE964F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vytvoriť sylabický verš obsahujúci metaforu </w:t>
            </w:r>
          </w:p>
        </w:tc>
        <w:tc>
          <w:tcPr>
            <w:tcW w:w="2126" w:type="dxa"/>
          </w:tcPr>
          <w:p w14:paraId="1E092A7F" w14:textId="77777777" w:rsidR="00DE6987" w:rsidRDefault="00FA7B6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993" w:type="dxa"/>
          </w:tcPr>
          <w:p w14:paraId="60AFFCC9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81A321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C0959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F656F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345D0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A2B62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BF1AE1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770021" w14:textId="77777777" w:rsidR="00DE6987" w:rsidRDefault="00BE5DDB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D4CDC63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F991B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1842A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8138D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2EF53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41A99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D1215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B99CD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84189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70C79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6406B" w14:textId="77777777" w:rsidR="00EA2D1C" w:rsidRDefault="00BE5DDB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1745" w14:paraId="4043AA96" w14:textId="77777777" w:rsidTr="002F79DC">
        <w:tc>
          <w:tcPr>
            <w:tcW w:w="2977" w:type="dxa"/>
            <w:vMerge w:val="restart"/>
          </w:tcPr>
          <w:p w14:paraId="7FE40A28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Interpretovať literárne dielo, argumentovať výsledkami jeho analýzy a zohľadňovať poznatky z iných informačných zdrojov.</w:t>
            </w:r>
          </w:p>
          <w:p w14:paraId="6A669352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E951D" w14:textId="77777777" w:rsidR="00F71745" w:rsidRDefault="00F71745" w:rsidP="00271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221B820F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92B21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Parafrázovať dej epického diela.</w:t>
            </w:r>
          </w:p>
          <w:p w14:paraId="3BD854E0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CDE94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3B33BF5D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12654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systému, kritické myslenie.</w:t>
            </w:r>
          </w:p>
          <w:p w14:paraId="1D6852AA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7F7AF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Schopnosť vcítiť sa do vnútorného života iných ľudí, schopnosť medziľudského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dorozumenie.</w:t>
            </w:r>
          </w:p>
          <w:p w14:paraId="6C25C9B1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77255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18A9D111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C636C5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2FEE61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D8FA6C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0BCC64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ACD2EC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248339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CAF33B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E1E9E3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D67FEF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F6BED3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039E09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Krátka epická próza - poviedka</w:t>
            </w:r>
          </w:p>
          <w:p w14:paraId="49D2A300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C407D9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DE94B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9BDDCD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98EF8A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2A7AE4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B95D0A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3304CE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4C00D8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C9262D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CA5FAC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C4FC5D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123C14" w14:textId="77777777" w:rsidR="00F71745" w:rsidRDefault="00F71745" w:rsidP="00334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9778E6" w14:textId="77777777" w:rsidR="00F71745" w:rsidRDefault="00F71745" w:rsidP="00334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05DAC8" w14:textId="77777777" w:rsidR="00F71745" w:rsidRDefault="00F71745" w:rsidP="00334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A71295" w14:textId="77777777" w:rsidR="00F71745" w:rsidRDefault="00F71745" w:rsidP="00334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80B592" w14:textId="77777777" w:rsidR="00F71745" w:rsidRDefault="00F71745" w:rsidP="00334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Krátka epická próza - poviedka</w:t>
            </w:r>
          </w:p>
          <w:p w14:paraId="5EC27AE7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5F1DA17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charakteristika prózy z hľadiska jazyka</w:t>
            </w:r>
          </w:p>
          <w:p w14:paraId="0A488CF5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rytmicky neviazaná reč</w:t>
            </w:r>
          </w:p>
          <w:p w14:paraId="1C545C5C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M. Kukučín: Keď báčik z Chochoľova umrie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vyvodenie pojmu vševediaci rozprávač a literárna postava, vnútorná kompozícia diela (expozícia, zápletka, vyvrcholenie, obrat, rozuzlenie)</w:t>
            </w:r>
          </w:p>
          <w:p w14:paraId="6B680897" w14:textId="77777777" w:rsidR="00F71745" w:rsidRPr="00243158" w:rsidRDefault="00F71745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prečítaného diela</w:t>
            </w:r>
          </w:p>
        </w:tc>
        <w:tc>
          <w:tcPr>
            <w:tcW w:w="3402" w:type="dxa"/>
          </w:tcPr>
          <w:p w14:paraId="111E7A86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594F2F49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odlíšiť viazanú reč od neviazanej a vysvetliť rozdiely medzi nimi aj pri aplikácii na konkrétne dielo</w:t>
            </w:r>
          </w:p>
          <w:p w14:paraId="4DD5DDBC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chápať funkciu rozprávača, dokázať určiť vševediaceho rozprávača v akomkoľvek diele bez ohľadu na formu rozprávania</w:t>
            </w:r>
          </w:p>
          <w:p w14:paraId="20A84373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vymedziť pojem literárna postava a charakterizovať jednotlivé postavy z čitateľského hľadiska</w:t>
            </w:r>
          </w:p>
          <w:p w14:paraId="7230578F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podstatu jednotlivých kompozičných fáz epického diela a určiť tieto fázy v akomkoľvek diele s chronologickou kompozíciou</w:t>
            </w:r>
          </w:p>
        </w:tc>
        <w:tc>
          <w:tcPr>
            <w:tcW w:w="2126" w:type="dxa"/>
          </w:tcPr>
          <w:p w14:paraId="439BFF69" w14:textId="77777777" w:rsidR="00F71745" w:rsidRDefault="00FE23E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3" w:type="dxa"/>
          </w:tcPr>
          <w:p w14:paraId="52A23FBA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3A195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A90E5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56AC6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DEFA4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F4BE2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EE6C2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76928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A04B7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1745" w14:paraId="13EFB47D" w14:textId="77777777" w:rsidTr="002F79DC">
        <w:tc>
          <w:tcPr>
            <w:tcW w:w="2977" w:type="dxa"/>
            <w:vMerge/>
          </w:tcPr>
          <w:p w14:paraId="7EF4089E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2FB8437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0C24B2" w14:textId="77777777" w:rsidR="00F71745" w:rsidRDefault="00F71745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J.G. Tajovský: Maco Mlieč</w:t>
            </w:r>
          </w:p>
          <w:p w14:paraId="0AE89E1A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rozprávača</w:t>
            </w:r>
          </w:p>
          <w:p w14:paraId="19061255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verbalizácia vlastného čitateľského zážitku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 hodnotenie prečítaného diela</w:t>
            </w:r>
          </w:p>
          <w:p w14:paraId="18F9F3EA" w14:textId="77777777" w:rsidR="00F71745" w:rsidRPr="00C24840" w:rsidRDefault="00F71745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480F11DA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vyjadriť svoj názor na prečítané dielo a doložiť niekoľkými analytickými poznatkami</w:t>
            </w:r>
          </w:p>
          <w:p w14:paraId="052CBABB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prerozprávať dej epického diela</w:t>
            </w:r>
          </w:p>
        </w:tc>
        <w:tc>
          <w:tcPr>
            <w:tcW w:w="2126" w:type="dxa"/>
          </w:tcPr>
          <w:p w14:paraId="200445F1" w14:textId="77777777" w:rsidR="00F71745" w:rsidRDefault="006B791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993" w:type="dxa"/>
          </w:tcPr>
          <w:p w14:paraId="5EFBF641" w14:textId="77777777" w:rsidR="00F71745" w:rsidRDefault="00F71745" w:rsidP="0045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3154D" w14:textId="77777777" w:rsidR="00F71745" w:rsidRDefault="00F71745" w:rsidP="0045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4DDD9" w14:textId="77777777" w:rsidR="00F71745" w:rsidRDefault="00F71745" w:rsidP="0045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1745" w14:paraId="5BF5CADC" w14:textId="77777777" w:rsidTr="002F79DC">
        <w:tc>
          <w:tcPr>
            <w:tcW w:w="2977" w:type="dxa"/>
            <w:vMerge/>
          </w:tcPr>
          <w:p w14:paraId="6DEBE41E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D9B4265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84EDAF6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J.G. Tajovský: Mamka Pôstková </w:t>
            </w:r>
          </w:p>
          <w:p w14:paraId="2432C0AC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B.S. Timrava: Za koho ísť?</w:t>
            </w:r>
          </w:p>
        </w:tc>
        <w:tc>
          <w:tcPr>
            <w:tcW w:w="3402" w:type="dxa"/>
            <w:vMerge/>
          </w:tcPr>
          <w:p w14:paraId="4A164DE4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4B701A3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BC6B3F1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14:paraId="60F1E357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B62B0" w14:textId="77777777" w:rsidR="00F71745" w:rsidRDefault="00F71745" w:rsidP="00F71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73D1" w14:paraId="74E3779B" w14:textId="77777777" w:rsidTr="002F79DC">
        <w:tc>
          <w:tcPr>
            <w:tcW w:w="2977" w:type="dxa"/>
          </w:tcPr>
          <w:p w14:paraId="7F743A5A" w14:textId="77777777" w:rsidR="005D28D0" w:rsidRDefault="005D28D0" w:rsidP="005D2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28EF8622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98E83" w14:textId="77777777" w:rsidR="005D28D0" w:rsidRDefault="005D28D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0BDCE7FF" w14:textId="77777777" w:rsidR="005D28D0" w:rsidRDefault="005D28D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CE227" w14:textId="77777777" w:rsidR="005D28D0" w:rsidRDefault="005D28D0" w:rsidP="005D2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 zohľadňovať poznatky z iných informačných zdrojov.</w:t>
            </w:r>
          </w:p>
          <w:p w14:paraId="4D3CB4B4" w14:textId="77777777" w:rsidR="005D28D0" w:rsidRDefault="005D28D0" w:rsidP="005D2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D429F" w14:textId="77777777" w:rsidR="005D28D0" w:rsidRDefault="005D28D0" w:rsidP="005D2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25219073" w14:textId="77777777" w:rsidR="005D28D0" w:rsidRDefault="005D28D0" w:rsidP="005D2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F5895" w14:textId="77777777" w:rsidR="005D28D0" w:rsidRDefault="005D28D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Vytváranie pozitívneho vzťahu k odlišným sociálnym skupinám.</w:t>
            </w:r>
          </w:p>
          <w:p w14:paraId="48E60693" w14:textId="77777777" w:rsidR="00367181" w:rsidRDefault="003671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702F4" w14:textId="77777777" w:rsidR="00367181" w:rsidRDefault="00367181" w:rsidP="0036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Parafrázovať dej epického diela.</w:t>
            </w:r>
          </w:p>
          <w:p w14:paraId="2B592468" w14:textId="77777777" w:rsidR="00367181" w:rsidRDefault="003671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6747D" w14:textId="77777777" w:rsidR="00367181" w:rsidRDefault="003671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F3F968E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7FB9CD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07BCC0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E0CBF8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FDC81A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F27393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4897FB" w14:textId="77777777" w:rsidR="00F56FB6" w:rsidRDefault="00F56FB6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FB6042" w14:textId="77777777" w:rsidR="00F56FB6" w:rsidRDefault="00F56FB6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A8A948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72F8CF" w14:textId="77777777" w:rsidR="002F7DD2" w:rsidRDefault="002F7DD2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Krátka epická próza - novela</w:t>
            </w:r>
          </w:p>
          <w:p w14:paraId="42C00C3E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CA287B4" w14:textId="77777777" w:rsidR="000B73D1" w:rsidRDefault="002F7DD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určenie slohových postupov rozprávania, opis, úvaha</w:t>
            </w:r>
          </w:p>
          <w:p w14:paraId="623CF4C8" w14:textId="77777777" w:rsidR="002F7DD2" w:rsidRDefault="002F7DD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chronológie v epickom diele</w:t>
            </w:r>
          </w:p>
          <w:p w14:paraId="5787882D" w14:textId="77777777" w:rsidR="002F7DD2" w:rsidRDefault="002F7DD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hĺbkové členenie diela: dejový plán (rovina) diela a významový plán (rovina) diela</w:t>
            </w:r>
          </w:p>
          <w:p w14:paraId="0580194B" w14:textId="77777777" w:rsidR="002F7DD2" w:rsidRDefault="002F7DD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novela</w:t>
            </w:r>
          </w:p>
          <w:p w14:paraId="1E56F7CA" w14:textId="77777777" w:rsidR="002F7DD2" w:rsidRDefault="002F7DD2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B.S. Timrava: Ťapákovci</w:t>
            </w:r>
          </w:p>
          <w:p w14:paraId="096CB3F0" w14:textId="77777777" w:rsidR="00C35657" w:rsidRDefault="00C3565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poviedok a</w:t>
            </w:r>
            <w:r w:rsidR="007148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noviel</w:t>
            </w:r>
          </w:p>
          <w:p w14:paraId="2A3FB077" w14:textId="77777777" w:rsidR="00714862" w:rsidRDefault="0071486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M. Kukučín: Neprebudený</w:t>
            </w:r>
          </w:p>
          <w:p w14:paraId="68619A7F" w14:textId="77777777" w:rsidR="00C35657" w:rsidRPr="00C35657" w:rsidRDefault="00C3565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prečítaného diela</w:t>
            </w:r>
          </w:p>
        </w:tc>
        <w:tc>
          <w:tcPr>
            <w:tcW w:w="3402" w:type="dxa"/>
          </w:tcPr>
          <w:p w14:paraId="0370EF1B" w14:textId="77777777" w:rsidR="000B73D1" w:rsidRDefault="00201BE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1E9180AE" w14:textId="77777777" w:rsidR="00201BE6" w:rsidRDefault="00201BE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zn</w:t>
            </w:r>
            <w:r w:rsidR="00772EFC">
              <w:rPr>
                <w:rFonts w:ascii="Times New Roman" w:hAnsi="Times New Roman" w:cs="Times New Roman"/>
                <w:sz w:val="24"/>
                <w:szCs w:val="24"/>
              </w:rPr>
              <w:t xml:space="preserve">aky novely,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určiť</w:t>
            </w:r>
            <w:r w:rsidR="00772EFC">
              <w:rPr>
                <w:rFonts w:ascii="Times New Roman" w:hAnsi="Times New Roman" w:cs="Times New Roman"/>
                <w:sz w:val="24"/>
                <w:szCs w:val="24"/>
              </w:rPr>
              <w:t xml:space="preserve"> žáner neznámeho diela (novely)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772EFC">
              <w:rPr>
                <w:rFonts w:ascii="Times New Roman" w:hAnsi="Times New Roman" w:cs="Times New Roman"/>
                <w:sz w:val="24"/>
                <w:szCs w:val="24"/>
              </w:rPr>
              <w:t> uviesť charakteristické žánrové znaky tohto diela</w:t>
            </w:r>
          </w:p>
          <w:p w14:paraId="4F024A95" w14:textId="77777777" w:rsidR="00201BE6" w:rsidRDefault="00201BE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rozdiel medzi poviedkou a novelou</w:t>
            </w:r>
          </w:p>
          <w:p w14:paraId="25F418E3" w14:textId="77777777" w:rsidR="00201BE6" w:rsidRDefault="00201BE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chápať hĺbkové členenie umeleckého diela a v akomkoľvek prečítanom diele sám identifikovať významovú rovinu, vysvetliť jej prepojenie s dejovou rovinou a autorskou koncepciou postáv</w:t>
            </w:r>
          </w:p>
          <w:p w14:paraId="206B7F61" w14:textId="77777777" w:rsidR="000A5237" w:rsidRDefault="000A523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aplikovať vedomosti o vonkajšej a vnútornej kompozícii na akékoľvek prečítané dielo (novelu)</w:t>
            </w:r>
          </w:p>
          <w:p w14:paraId="57026795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C9394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C63D14" w14:textId="77777777" w:rsidR="000B73D1" w:rsidRDefault="00D76E6E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3" w:type="dxa"/>
          </w:tcPr>
          <w:p w14:paraId="3621F777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F69D8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C6699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8E156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96D58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49F4A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F96F2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EC38B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06844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CB818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F3DD3" w14:textId="77777777" w:rsidR="000B73D1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73D1" w14:paraId="2957C007" w14:textId="77777777" w:rsidTr="002F79DC">
        <w:tc>
          <w:tcPr>
            <w:tcW w:w="2977" w:type="dxa"/>
          </w:tcPr>
          <w:p w14:paraId="557058BD" w14:textId="77777777" w:rsidR="00D5799B" w:rsidRDefault="00D5799B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520925FF" w14:textId="77777777" w:rsidR="00D5799B" w:rsidRDefault="00D5799B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39196" w14:textId="77777777" w:rsidR="00D5799B" w:rsidRDefault="00D5799B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57F4FB30" w14:textId="77777777" w:rsidR="00D5799B" w:rsidRDefault="00D5799B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53627" w14:textId="77777777" w:rsidR="00D5799B" w:rsidRDefault="00D5799B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Schopnosť vcítiť sa do vnútorného života iných ľudí, schopnosť medziľudského dorozumenia.</w:t>
            </w:r>
          </w:p>
          <w:p w14:paraId="1C0B6E95" w14:textId="77777777" w:rsidR="00366879" w:rsidRDefault="00366879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F9B4" w14:textId="77777777" w:rsidR="00366879" w:rsidRDefault="00366879" w:rsidP="0036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30817BB5" w14:textId="77777777" w:rsidR="00366879" w:rsidRDefault="00366879" w:rsidP="00366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39868" w14:textId="77777777" w:rsidR="00366879" w:rsidRDefault="00366879" w:rsidP="0036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Parafrázovať dej epického diela.</w:t>
            </w:r>
          </w:p>
          <w:p w14:paraId="57AABCD3" w14:textId="77777777" w:rsidR="006F4503" w:rsidRDefault="006F4503" w:rsidP="00366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ACBFC" w14:textId="77777777" w:rsidR="006F4503" w:rsidRDefault="006F4503" w:rsidP="006F4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 zohľadňovať poznatky z iných informačných zdrojov.</w:t>
            </w:r>
          </w:p>
          <w:p w14:paraId="3B105A83" w14:textId="77777777" w:rsidR="006F4503" w:rsidRDefault="006F4503" w:rsidP="00366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D36DE" w14:textId="77777777" w:rsidR="00366879" w:rsidRDefault="00366879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ED656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CD18C77" w14:textId="77777777" w:rsidR="001D347F" w:rsidRDefault="001D347F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06884C" w14:textId="77777777" w:rsidR="001D347F" w:rsidRDefault="001D347F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A7A7FE" w14:textId="77777777" w:rsidR="00F50DE1" w:rsidRDefault="00F50DE1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E4BA0E" w14:textId="77777777" w:rsidR="00F50DE1" w:rsidRDefault="00F50DE1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C26B72" w14:textId="77777777" w:rsidR="00F50DE1" w:rsidRDefault="00F50DE1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A0F5BE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004149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53707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ACF983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ECD4A2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A60D9D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6513CD" w14:textId="77777777" w:rsidR="00E624AA" w:rsidRDefault="00E624AA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B5A286" w14:textId="77777777" w:rsidR="000B73D1" w:rsidRPr="00F56FB6" w:rsidRDefault="00F56FB6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Veľká epická próza -román</w:t>
            </w:r>
          </w:p>
        </w:tc>
        <w:tc>
          <w:tcPr>
            <w:tcW w:w="3260" w:type="dxa"/>
          </w:tcPr>
          <w:p w14:paraId="4D28BC9B" w14:textId="77777777" w:rsidR="000B73D1" w:rsidRDefault="001D347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román</w:t>
            </w:r>
          </w:p>
          <w:p w14:paraId="2ED85C8D" w14:textId="77777777" w:rsidR="001D347F" w:rsidRDefault="001D347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priamy (subjektívny rozprávač)</w:t>
            </w:r>
          </w:p>
          <w:p w14:paraId="3D6369AF" w14:textId="77777777" w:rsidR="001D347F" w:rsidRDefault="001D347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horizontálne členenie textu: pásmo rozprávača a pásmo postáv</w:t>
            </w:r>
          </w:p>
          <w:p w14:paraId="29DA3DF6" w14:textId="77777777" w:rsidR="001D347F" w:rsidRDefault="001D347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monológ, dialóg</w:t>
            </w:r>
          </w:p>
          <w:p w14:paraId="3487C29C" w14:textId="77777777" w:rsidR="0065548E" w:rsidRDefault="0065548E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románov</w:t>
            </w:r>
          </w:p>
          <w:p w14:paraId="5741B602" w14:textId="77777777" w:rsidR="00930DE5" w:rsidRDefault="00930DE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prečítaného diela</w:t>
            </w:r>
          </w:p>
          <w:p w14:paraId="0EF054AE" w14:textId="77777777" w:rsidR="0042309C" w:rsidRDefault="0042309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priameho a vševediaceho rozprávača</w:t>
            </w:r>
          </w:p>
          <w:p w14:paraId="34ED448B" w14:textId="77777777" w:rsidR="001D347F" w:rsidRDefault="001D347F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A.S. Puškin: Kapitánova dcéra</w:t>
            </w:r>
          </w:p>
          <w:p w14:paraId="0D6B5E38" w14:textId="77777777" w:rsidR="00EA02CB" w:rsidRDefault="00EA02CB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M. Kukučín: Dom v stráni</w:t>
            </w:r>
          </w:p>
          <w:p w14:paraId="6B0A3606" w14:textId="77777777" w:rsidR="00EA02CB" w:rsidRDefault="00EA02CB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V. Hugo: Chrám Matky Božej v Paríži</w:t>
            </w:r>
          </w:p>
          <w:p w14:paraId="01C7806A" w14:textId="77777777" w:rsidR="00EA02CB" w:rsidRDefault="00EA02CB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H. de Balzac: Otec Goriot</w:t>
            </w:r>
          </w:p>
          <w:p w14:paraId="5D961C47" w14:textId="77777777" w:rsidR="0065548E" w:rsidRPr="00EA02CB" w:rsidRDefault="0065548E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2C7AB5B" w14:textId="77777777" w:rsidR="000B73D1" w:rsidRDefault="00F50DE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2105B18E" w14:textId="77777777" w:rsidR="00F50DE1" w:rsidRDefault="00F50DE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definovať román a vysvetliť odlišnosti medzi poviedkou, novelou a románom, tieto vedomosti dokáže aplikovať na akékoľvek literárne dielo</w:t>
            </w:r>
          </w:p>
          <w:p w14:paraId="727952D9" w14:textId="77777777" w:rsidR="00F50DE1" w:rsidRDefault="00F50DE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DE1">
              <w:rPr>
                <w:rFonts w:ascii="Times New Roman" w:hAnsi="Times New Roman" w:cs="Times New Roman"/>
                <w:sz w:val="24"/>
                <w:szCs w:val="24"/>
              </w:rPr>
              <w:t>- analýzou dokáže extrahovať prvky príznačné pre jednotlivé žánre a použiť ich v rámc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argumentácie, p</w:t>
            </w:r>
            <w:r w:rsidRPr="00F50DE1">
              <w:rPr>
                <w:rFonts w:ascii="Times New Roman" w:hAnsi="Times New Roman" w:cs="Times New Roman"/>
                <w:sz w:val="24"/>
                <w:szCs w:val="24"/>
              </w:rPr>
              <w:t>ri dielach, ktoré nie sú žánrovo jednoznačne zaraditeľné, dokáže pripustiť viacznačnosť, ale zároveň vie argumentovať v prospech svojho stanoviska</w:t>
            </w:r>
          </w:p>
          <w:p w14:paraId="336C4CDD" w14:textId="77777777" w:rsidR="00BF6345" w:rsidRDefault="00BF6345" w:rsidP="00BF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345">
              <w:rPr>
                <w:rFonts w:ascii="Times New Roman" w:hAnsi="Times New Roman" w:cs="Times New Roman"/>
                <w:sz w:val="24"/>
                <w:szCs w:val="24"/>
              </w:rPr>
              <w:t xml:space="preserve">- pozná pojem priamy rozprávač a dokáže ho identifikovať v akomkoľvek prozaickom diele tohto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typu</w:t>
            </w:r>
          </w:p>
          <w:p w14:paraId="5CCD81D7" w14:textId="77777777" w:rsidR="00901EF9" w:rsidRDefault="00901EF9" w:rsidP="00BF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50F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1EF9">
              <w:rPr>
                <w:rFonts w:ascii="Times New Roman" w:hAnsi="Times New Roman" w:cs="Times New Roman"/>
                <w:sz w:val="24"/>
                <w:szCs w:val="24"/>
              </w:rPr>
              <w:t>odlíšiť obe pásma textu i obe formy priamej reči v akomkoľvek diele, a to aj vtedy, keď rozprávačom je zúčastnená postava, a obsahovo, for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málne a pravopisne ich vymedziť</w:t>
            </w:r>
          </w:p>
          <w:p w14:paraId="52FB00DA" w14:textId="77777777" w:rsidR="00901EF9" w:rsidRDefault="00901EF9" w:rsidP="00BF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1EF9">
              <w:rPr>
                <w:rFonts w:ascii="Times New Roman" w:hAnsi="Times New Roman" w:cs="Times New Roman"/>
                <w:sz w:val="24"/>
                <w:szCs w:val="24"/>
              </w:rPr>
              <w:t>transformovať reč postáv do autorskej reči, ako</w:t>
            </w:r>
            <w:r w:rsidR="00C1757D">
              <w:rPr>
                <w:rFonts w:ascii="Times New Roman" w:hAnsi="Times New Roman" w:cs="Times New Roman"/>
                <w:sz w:val="24"/>
                <w:szCs w:val="24"/>
              </w:rPr>
              <w:t xml:space="preserve"> aj autorskú </w:t>
            </w:r>
            <w:r w:rsidR="00C17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reč do reči postáv</w:t>
            </w:r>
          </w:p>
          <w:p w14:paraId="025C8CAE" w14:textId="77777777" w:rsidR="00C1757D" w:rsidRPr="00C1757D" w:rsidRDefault="00C1757D" w:rsidP="00C17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757D">
              <w:rPr>
                <w:rFonts w:ascii="Times New Roman" w:hAnsi="Times New Roman" w:cs="Times New Roman"/>
                <w:sz w:val="24"/>
                <w:szCs w:val="24"/>
              </w:rPr>
              <w:t xml:space="preserve">- vie vysvetliť na základe vlastnej čitateľskej skúsenosti spoločenský a umelecký prínos konkrétneho (slovenského) prozaického diela pre národnú kultúru.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- svoje poznatky </w:t>
            </w:r>
            <w:r w:rsidRPr="00C1757D">
              <w:rPr>
                <w:rFonts w:ascii="Times New Roman" w:hAnsi="Times New Roman" w:cs="Times New Roman"/>
                <w:sz w:val="24"/>
                <w:szCs w:val="24"/>
              </w:rPr>
              <w:t xml:space="preserve"> prezentovať v triede, pričom dodr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žiava etiku a etiketu  diskusie</w:t>
            </w:r>
          </w:p>
          <w:p w14:paraId="338DAEC0" w14:textId="77777777" w:rsidR="00C1757D" w:rsidRPr="00901EF9" w:rsidRDefault="00C1757D" w:rsidP="00BF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75D6CA" w14:textId="77777777" w:rsidR="00F50DE1" w:rsidRPr="00F50DE1" w:rsidRDefault="00F50DE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BDE877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8BD1FA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35F3A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91434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8EA73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73CA1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2DDA2F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813EB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0E5DB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EC0F9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DF610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599FC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107AD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05B59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D6DED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EFC07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79E11" w14:textId="77777777" w:rsidR="00E624AA" w:rsidRDefault="00E624AA" w:rsidP="00E62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73D1" w14:paraId="5CA81095" w14:textId="77777777" w:rsidTr="002F79DC">
        <w:tc>
          <w:tcPr>
            <w:tcW w:w="2977" w:type="dxa"/>
          </w:tcPr>
          <w:p w14:paraId="266E9BD2" w14:textId="77777777" w:rsidR="002C3539" w:rsidRDefault="002C3539" w:rsidP="002C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7C5C8181" w14:textId="77777777" w:rsidR="002C3539" w:rsidRDefault="002C3539" w:rsidP="002C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1373D" w14:textId="77777777" w:rsidR="002C3539" w:rsidRDefault="002C3539" w:rsidP="002C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7210DEEC" w14:textId="77777777" w:rsidR="002C3539" w:rsidRDefault="002C3539" w:rsidP="002C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4F3AE" w14:textId="77777777" w:rsidR="002C3539" w:rsidRPr="002C3539" w:rsidRDefault="002C3539" w:rsidP="002C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539">
              <w:rPr>
                <w:rFonts w:ascii="Times New Roman" w:hAnsi="Times New Roman" w:cs="Times New Roman"/>
                <w:sz w:val="24"/>
                <w:szCs w:val="24"/>
              </w:rPr>
              <w:t>Analyzovať literárny text z hľadiska štylistických, tematických a kompozičných prostriedkov a určiť ich funkčné využitie v diele.</w:t>
            </w:r>
          </w:p>
          <w:p w14:paraId="4C451C13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252D1C8" w14:textId="77777777" w:rsidR="00305C69" w:rsidRDefault="00305C69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46A712" w14:textId="77777777" w:rsidR="00305C69" w:rsidRDefault="00305C69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8426F8" w14:textId="77777777" w:rsidR="00305C69" w:rsidRDefault="00305C69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D7D23C" w14:textId="77777777" w:rsidR="00305C69" w:rsidRDefault="00305C69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A90EFA" w14:textId="77777777" w:rsidR="00305C69" w:rsidRDefault="00305C69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B07C16" w14:textId="77777777" w:rsidR="00571282" w:rsidRDefault="00571282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954E28" w14:textId="77777777" w:rsidR="00571282" w:rsidRDefault="00571282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E4192B" w14:textId="77777777" w:rsidR="00566BC1" w:rsidRDefault="00566BC1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A648C8" w14:textId="77777777" w:rsidR="000B73D1" w:rsidRPr="00152944" w:rsidRDefault="00152944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Lyrická poézia - metrika</w:t>
            </w:r>
          </w:p>
        </w:tc>
        <w:tc>
          <w:tcPr>
            <w:tcW w:w="3260" w:type="dxa"/>
          </w:tcPr>
          <w:p w14:paraId="0B430969" w14:textId="77777777" w:rsidR="00152944" w:rsidRDefault="001529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52944">
              <w:rPr>
                <w:rFonts w:ascii="Times New Roman" w:hAnsi="Times New Roman" w:cs="Times New Roman"/>
                <w:sz w:val="24"/>
                <w:szCs w:val="24"/>
              </w:rPr>
              <w:t>vyvodenie pojmu lyrickosť z obsa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hovej analýzy konkrétnych básní</w:t>
            </w:r>
          </w:p>
          <w:p w14:paraId="25CCBD8A" w14:textId="77777777" w:rsidR="00152944" w:rsidRDefault="001529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52944">
              <w:rPr>
                <w:rFonts w:ascii="Times New Roman" w:hAnsi="Times New Roman" w:cs="Times New Roman"/>
                <w:sz w:val="24"/>
                <w:szCs w:val="24"/>
              </w:rPr>
              <w:t>vyvodenie sylabicko-tonického (prízvučného) princípu rytmickej zviazanosti verša</w:t>
            </w:r>
          </w:p>
          <w:p w14:paraId="3A901A0B" w14:textId="77777777" w:rsidR="00AB0F3D" w:rsidRDefault="001529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B0F3D">
              <w:rPr>
                <w:rFonts w:ascii="Times New Roman" w:hAnsi="Times New Roman" w:cs="Times New Roman"/>
                <w:sz w:val="24"/>
                <w:szCs w:val="24"/>
              </w:rPr>
              <w:t>vyvodenie pojmu stopa</w:t>
            </w:r>
          </w:p>
          <w:p w14:paraId="4543F9B4" w14:textId="77777777" w:rsidR="00305C69" w:rsidRDefault="00AB0F3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trocheja a daktylu vo vybraných veršoch</w:t>
            </w:r>
          </w:p>
          <w:p w14:paraId="5BCF42D5" w14:textId="77777777" w:rsidR="00305C69" w:rsidRDefault="00305C6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metonymia</w:t>
            </w:r>
          </w:p>
          <w:p w14:paraId="3943DA6B" w14:textId="77777777" w:rsidR="00305C69" w:rsidRDefault="00305C69" w:rsidP="00305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prečítaného diela</w:t>
            </w:r>
          </w:p>
          <w:p w14:paraId="7B1F0A11" w14:textId="77777777" w:rsidR="00571282" w:rsidRDefault="00571282" w:rsidP="00305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P.O. Hviezdoslav: Krvavé sonety</w:t>
            </w:r>
          </w:p>
          <w:p w14:paraId="70D22E27" w14:textId="77777777" w:rsidR="00571282" w:rsidRDefault="00571282" w:rsidP="00305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I. Krasko: Nox et solitudo,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Verše – vybrané básne</w:t>
            </w:r>
          </w:p>
          <w:p w14:paraId="4A41714C" w14:textId="77777777" w:rsidR="000B73D1" w:rsidRDefault="001529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02" w:type="dxa"/>
          </w:tcPr>
          <w:p w14:paraId="4BA45670" w14:textId="77777777" w:rsidR="000B73D1" w:rsidRDefault="0087056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7A94DAC1" w14:textId="77777777" w:rsidR="0087056A" w:rsidRDefault="0087056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vysvetliť rytmické 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>vlastnosti slovenčiny, dokáže definovať sylabicko-tonický veršový systém a chápe význam prízvuku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>básňach</w:t>
            </w:r>
          </w:p>
          <w:p w14:paraId="3B9916AC" w14:textId="77777777" w:rsidR="0087056A" w:rsidRDefault="0087056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>rozumie pojmom stopa, daktyl a trochej a dokáže ich identifikovať v akomkoľvek (pravidelnom) daktylskom/trochejskom verši</w:t>
            </w:r>
          </w:p>
          <w:p w14:paraId="7B07A85C" w14:textId="77777777" w:rsidR="0087056A" w:rsidRDefault="0087056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intuitívne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 xml:space="preserve"> alebo aj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základe analýzy rytmu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 xml:space="preserve"> rytmicky správne prečítať pravidelnú sylabicko-tonickú báseň a teoreticky vysvetliť svoj spôsob čí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tania</w:t>
            </w:r>
          </w:p>
          <w:p w14:paraId="6FD2D67E" w14:textId="77777777" w:rsidR="0087056A" w:rsidRDefault="0087056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>vytvoriť jednotlivé daktylské/trochejské verše</w:t>
            </w:r>
          </w:p>
          <w:p w14:paraId="067B9065" w14:textId="77777777" w:rsidR="0079528A" w:rsidRDefault="0079528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určiť podstatu metonymie a vyhľadať ju</w:t>
            </w:r>
            <w:r w:rsidR="003426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28A">
              <w:rPr>
                <w:rFonts w:ascii="Times New Roman" w:hAnsi="Times New Roman" w:cs="Times New Roman"/>
                <w:sz w:val="24"/>
                <w:szCs w:val="24"/>
              </w:rPr>
              <w:t>v akejkoľvek básni (texte)</w:t>
            </w:r>
          </w:p>
          <w:p w14:paraId="4D5F2677" w14:textId="77777777" w:rsidR="003426CC" w:rsidRDefault="003426C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50F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426CC">
              <w:rPr>
                <w:rFonts w:ascii="Times New Roman" w:hAnsi="Times New Roman" w:cs="Times New Roman"/>
                <w:sz w:val="24"/>
                <w:szCs w:val="24"/>
              </w:rPr>
              <w:t>výrazne prečítať sylabick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o-tonické verše</w:t>
            </w:r>
          </w:p>
          <w:p w14:paraId="565390C6" w14:textId="77777777" w:rsidR="0079528A" w:rsidRDefault="003426C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3426CC">
              <w:rPr>
                <w:rFonts w:ascii="Times New Roman" w:hAnsi="Times New Roman" w:cs="Times New Roman"/>
                <w:sz w:val="24"/>
                <w:szCs w:val="24"/>
              </w:rPr>
              <w:t>v texte identifikovať známe jazykové prostriedky</w:t>
            </w:r>
          </w:p>
          <w:p w14:paraId="5EE5EB32" w14:textId="77777777" w:rsidR="003426CC" w:rsidRPr="00B923B2" w:rsidRDefault="00B923B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B2">
              <w:rPr>
                <w:rFonts w:ascii="Times New Roman" w:hAnsi="Times New Roman" w:cs="Times New Roman"/>
                <w:sz w:val="24"/>
                <w:szCs w:val="24"/>
              </w:rPr>
              <w:t>- vytvoriť metonymiu a uplatniť ju v modelovom verši (napr. sylabicko-tonickom)</w:t>
            </w:r>
          </w:p>
        </w:tc>
        <w:tc>
          <w:tcPr>
            <w:tcW w:w="2126" w:type="dxa"/>
          </w:tcPr>
          <w:p w14:paraId="357CD341" w14:textId="77777777" w:rsidR="000B73D1" w:rsidRDefault="006B791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993" w:type="dxa"/>
          </w:tcPr>
          <w:p w14:paraId="10C12248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CEA70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AB311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447A0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CA4A9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5B192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A277F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A1DD5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76764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660A3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62A0E" w14:textId="77777777" w:rsidR="000B73D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73D1" w14:paraId="759BB3F8" w14:textId="77777777" w:rsidTr="002F79DC">
        <w:tc>
          <w:tcPr>
            <w:tcW w:w="2977" w:type="dxa"/>
          </w:tcPr>
          <w:p w14:paraId="3691187E" w14:textId="77777777" w:rsidR="001E26DC" w:rsidRDefault="001E26DC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 Kritické myslenie.</w:t>
            </w:r>
          </w:p>
          <w:p w14:paraId="776576FB" w14:textId="77777777" w:rsidR="001E26DC" w:rsidRDefault="001E26DC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279E4" w14:textId="77777777" w:rsidR="001E26DC" w:rsidRDefault="001E26DC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Vytváranie pozitívnych vzťahov k odlišným sociálnym skupinám.</w:t>
            </w:r>
          </w:p>
          <w:p w14:paraId="305AD94D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F1EAA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7E58225E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B5C59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98">
              <w:rPr>
                <w:rFonts w:ascii="Times New Roman" w:hAnsi="Times New Roman" w:cs="Times New Roman"/>
                <w:sz w:val="24"/>
                <w:szCs w:val="24"/>
              </w:rPr>
              <w:t>Pri dramatizovanom čítaní primerane hlasovo prezentovať text postavy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dramatického diela.</w:t>
            </w:r>
          </w:p>
          <w:p w14:paraId="188280E6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7C4BB" w14:textId="77777777" w:rsidR="00640998" w:rsidRDefault="00640998" w:rsidP="0064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 zohľadňovať poznatky z iných informačných zdrojov.</w:t>
            </w:r>
          </w:p>
          <w:p w14:paraId="16631739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E9EA6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484D" w14:textId="77777777" w:rsidR="00640998" w:rsidRP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7B7DE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0D5B044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D7FAC5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BC17C7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E920AF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97B477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F2F95E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557793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D8EF96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6C1545" w14:textId="77777777" w:rsidR="000B73D1" w:rsidRPr="000777E9" w:rsidRDefault="000777E9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Všeobecné otázky dramatickej literatúry</w:t>
            </w:r>
          </w:p>
        </w:tc>
        <w:tc>
          <w:tcPr>
            <w:tcW w:w="3260" w:type="dxa"/>
          </w:tcPr>
          <w:p w14:paraId="6578F8B7" w14:textId="77777777" w:rsidR="000B73D1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divadelnej hry ako literárnej formy</w:t>
            </w:r>
          </w:p>
          <w:p w14:paraId="6CEA8009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vnútorná kompozícia epického diela v dráme</w:t>
            </w:r>
          </w:p>
          <w:p w14:paraId="7B3EC743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vonkajšia kompozícia drámy: dejstvo, výstup</w:t>
            </w:r>
          </w:p>
          <w:p w14:paraId="326F480E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dramatická postava, replika, monológ, dialóg, autorská poznámka</w:t>
            </w:r>
          </w:p>
          <w:p w14:paraId="722C1E85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pojmy súvisiace s inscenáciou: herec, režisér, dramaturgia</w:t>
            </w:r>
          </w:p>
          <w:p w14:paraId="219BC190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inscenačné formy: divadelné predstavenie, film, televízna hra, rozhlasová hra</w:t>
            </w:r>
          </w:p>
          <w:p w14:paraId="6F5D84DB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dramatických textov</w:t>
            </w:r>
          </w:p>
          <w:p w14:paraId="71BEB3B3" w14:textId="77777777" w:rsidR="000777E9" w:rsidRDefault="000777E9" w:rsidP="0007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prečítaného diela</w:t>
            </w:r>
          </w:p>
          <w:p w14:paraId="3C00DAD4" w14:textId="77777777" w:rsidR="000777E9" w:rsidRDefault="004B1EE9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W. Shakespeare: Hamlet</w:t>
            </w:r>
          </w:p>
          <w:p w14:paraId="07D7DA26" w14:textId="77777777" w:rsidR="004B1EE9" w:rsidRDefault="004B1EE9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J.G. Tajovský: Statky-zmätky</w:t>
            </w:r>
          </w:p>
          <w:p w14:paraId="7ED8A331" w14:textId="77777777" w:rsidR="004B1EE9" w:rsidRPr="004B1EE9" w:rsidRDefault="004B1E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7F98244" w14:textId="77777777" w:rsidR="000B73D1" w:rsidRDefault="006D6C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1A074119" w14:textId="77777777" w:rsidR="006D6CB5" w:rsidRDefault="006D6CB5" w:rsidP="006D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CB5">
              <w:rPr>
                <w:rFonts w:ascii="Times New Roman" w:hAnsi="Times New Roman" w:cs="Times New Roman"/>
                <w:sz w:val="24"/>
                <w:szCs w:val="24"/>
              </w:rPr>
              <w:t>- uviesť charakteristické črty vonkajšej kompozície divadelnej hry (drámy) a určiť prvky vonkajšej kompozície v ake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jkoľvek hre</w:t>
            </w:r>
          </w:p>
          <w:p w14:paraId="2359201E" w14:textId="77777777" w:rsidR="006D6CB5" w:rsidRPr="006D6CB5" w:rsidRDefault="006D6CB5" w:rsidP="006D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D6CB5">
              <w:rPr>
                <w:rFonts w:ascii="Times New Roman" w:hAnsi="Times New Roman" w:cs="Times New Roman"/>
                <w:sz w:val="24"/>
                <w:szCs w:val="24"/>
              </w:rPr>
              <w:t xml:space="preserve"> vysvetliť spoločné a odlišné kompozičné vlastnosti divadelnej hry v porovnaní s veršov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anou, resp. neveršovanou epikou</w:t>
            </w:r>
          </w:p>
          <w:p w14:paraId="2D31F60B" w14:textId="77777777" w:rsidR="006D6CB5" w:rsidRDefault="006D6CB5" w:rsidP="006D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D6CB5">
              <w:rPr>
                <w:rFonts w:ascii="Times New Roman" w:hAnsi="Times New Roman" w:cs="Times New Roman"/>
                <w:sz w:val="24"/>
                <w:szCs w:val="24"/>
              </w:rPr>
              <w:t>fázy vnútornej kompozície divadelnej hry a vie ich určiť v akomkoľvek texte klasicky skomponovanej divadelnej 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ry alebo v jej inscenácii</w:t>
            </w:r>
          </w:p>
          <w:p w14:paraId="70B8C0FC" w14:textId="77777777" w:rsidR="006D6CB5" w:rsidRDefault="006D6CB5" w:rsidP="006D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D6CB5">
              <w:rPr>
                <w:rFonts w:ascii="Times New Roman" w:hAnsi="Times New Roman" w:cs="Times New Roman"/>
                <w:sz w:val="24"/>
                <w:szCs w:val="24"/>
              </w:rPr>
              <w:t xml:space="preserve">odlíšiť pojmy monológ, dialóg a replika a vysvetliť zmysel autorskej poznámky, resp. doplniť text divadelnej hry </w:t>
            </w:r>
            <w:r w:rsidRPr="006D6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vlast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ným návrhom autorskej poznámky</w:t>
            </w:r>
          </w:p>
          <w:p w14:paraId="7AD07E34" w14:textId="77777777" w:rsidR="00EA236B" w:rsidRPr="00EA236B" w:rsidRDefault="00EA236B" w:rsidP="00EA2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A236B">
              <w:rPr>
                <w:rFonts w:ascii="Times New Roman" w:hAnsi="Times New Roman" w:cs="Times New Roman"/>
                <w:sz w:val="24"/>
                <w:szCs w:val="24"/>
              </w:rPr>
              <w:t xml:space="preserve"> pozná najznámejšie inscenačné formy dramatických diel a vie vysvetliť ich</w:t>
            </w:r>
          </w:p>
          <w:p w14:paraId="2B867812" w14:textId="77777777" w:rsidR="00EA236B" w:rsidRDefault="00EA236B" w:rsidP="00EA2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236B">
              <w:rPr>
                <w:rFonts w:ascii="Times New Roman" w:hAnsi="Times New Roman" w:cs="Times New Roman"/>
                <w:sz w:val="24"/>
                <w:szCs w:val="24"/>
              </w:rPr>
              <w:t>spolo</w:t>
            </w:r>
            <w:r w:rsidR="001B45D1">
              <w:rPr>
                <w:rFonts w:ascii="Times New Roman" w:hAnsi="Times New Roman" w:cs="Times New Roman"/>
                <w:sz w:val="24"/>
                <w:szCs w:val="24"/>
              </w:rPr>
              <w:t>čné znaky, resp. ich odlišnosti</w:t>
            </w:r>
          </w:p>
          <w:p w14:paraId="60B902A9" w14:textId="77777777" w:rsidR="001B45D1" w:rsidRPr="001B45D1" w:rsidRDefault="001B45D1" w:rsidP="001B4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50F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45D1">
              <w:rPr>
                <w:rFonts w:ascii="Times New Roman" w:hAnsi="Times New Roman" w:cs="Times New Roman"/>
                <w:sz w:val="24"/>
                <w:szCs w:val="24"/>
              </w:rPr>
              <w:t>výrazne čítať text divadelnej hry a zúčastniť sa ako postava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dramatizovanom čítaní textu</w:t>
            </w:r>
          </w:p>
          <w:p w14:paraId="34A7E91C" w14:textId="77777777" w:rsidR="001B45D1" w:rsidRPr="001B45D1" w:rsidRDefault="001B45D1" w:rsidP="001B4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Pr="001B45D1">
              <w:rPr>
                <w:rFonts w:ascii="Times New Roman" w:hAnsi="Times New Roman" w:cs="Times New Roman"/>
                <w:sz w:val="24"/>
                <w:szCs w:val="24"/>
              </w:rPr>
              <w:t xml:space="preserve"> texte divadelnej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hry alebo jej inscenácie</w:t>
            </w:r>
            <w:r w:rsidRPr="001B45D1">
              <w:rPr>
                <w:rFonts w:ascii="Times New Roman" w:hAnsi="Times New Roman" w:cs="Times New Roman"/>
                <w:sz w:val="24"/>
                <w:szCs w:val="24"/>
              </w:rPr>
              <w:t xml:space="preserve"> určiť fázy kompozičnej osnovy klasického diela a vysvetliť dôvody pre tento výklad na základe vzostupnosti</w:t>
            </w:r>
          </w:p>
          <w:p w14:paraId="28A6973D" w14:textId="77777777" w:rsidR="001B45D1" w:rsidRDefault="001B45D1" w:rsidP="001B4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dramatickej línie hry</w:t>
            </w:r>
          </w:p>
          <w:p w14:paraId="1A04BE41" w14:textId="77777777" w:rsidR="001B45D1" w:rsidRPr="001B45D1" w:rsidRDefault="001B45D1" w:rsidP="001B4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45D1">
              <w:rPr>
                <w:rFonts w:ascii="Times New Roman" w:hAnsi="Times New Roman" w:cs="Times New Roman"/>
                <w:sz w:val="24"/>
                <w:szCs w:val="24"/>
              </w:rPr>
              <w:t xml:space="preserve"> identifikovať v texte hry umelecké jazykové prostriedky a vysvetliť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ich príspevok k vyzneniu diela</w:t>
            </w:r>
          </w:p>
          <w:p w14:paraId="430374D7" w14:textId="77777777" w:rsidR="001B45D1" w:rsidRPr="00EA236B" w:rsidRDefault="001B45D1" w:rsidP="00EA2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642E7" w14:textId="77777777" w:rsidR="00EA236B" w:rsidRPr="00EA236B" w:rsidRDefault="00EA236B" w:rsidP="006D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1A036" w14:textId="77777777" w:rsidR="006D6CB5" w:rsidRDefault="006D6C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4C210B" w14:textId="77777777" w:rsidR="000B73D1" w:rsidRDefault="00D76E6E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Mediálna výchova</w:t>
            </w:r>
          </w:p>
        </w:tc>
        <w:tc>
          <w:tcPr>
            <w:tcW w:w="993" w:type="dxa"/>
          </w:tcPr>
          <w:p w14:paraId="0A9C6C48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2ABFF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D250F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39EF8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666DD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4ECCC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D3701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C42CF4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D75C3" w14:textId="77777777" w:rsidR="00EA2D1C" w:rsidRDefault="00BE5DDB" w:rsidP="00EA2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B73D1" w14:paraId="386A6CD9" w14:textId="77777777" w:rsidTr="002F79DC">
        <w:tc>
          <w:tcPr>
            <w:tcW w:w="2977" w:type="dxa"/>
          </w:tcPr>
          <w:p w14:paraId="7154344A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666FD2F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80BC91D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72F63F4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01A82BF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16C402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3D1" w14:paraId="5912EB47" w14:textId="77777777" w:rsidTr="002F79DC">
        <w:tc>
          <w:tcPr>
            <w:tcW w:w="2977" w:type="dxa"/>
          </w:tcPr>
          <w:p w14:paraId="65DE9ECA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87EA30C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D41B9E9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D85DC1C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5A0E6B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0E7D63F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3D1" w14:paraId="393ED092" w14:textId="77777777" w:rsidTr="002F79DC">
        <w:tc>
          <w:tcPr>
            <w:tcW w:w="2977" w:type="dxa"/>
          </w:tcPr>
          <w:p w14:paraId="45D8EC11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DE53559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D3C63C2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0CBEDCF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A6ED9FE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9ADBD2B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D4427D" w14:textId="77777777" w:rsidR="008D34DA" w:rsidRPr="0058268D" w:rsidRDefault="008D34DA" w:rsidP="0058268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D34DA" w:rsidRPr="0058268D" w:rsidSect="0058268D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5E3C3" w14:textId="77777777" w:rsidR="007A432B" w:rsidRDefault="007A432B" w:rsidP="0058268D">
      <w:pPr>
        <w:spacing w:after="0" w:line="240" w:lineRule="auto"/>
      </w:pPr>
      <w:r>
        <w:separator/>
      </w:r>
    </w:p>
  </w:endnote>
  <w:endnote w:type="continuationSeparator" w:id="0">
    <w:p w14:paraId="00AE0B93" w14:textId="77777777" w:rsidR="007A432B" w:rsidRDefault="007A432B" w:rsidP="00582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FFB0E" w14:textId="77777777" w:rsidR="007A432B" w:rsidRDefault="007A432B" w:rsidP="0058268D">
      <w:pPr>
        <w:spacing w:after="0" w:line="240" w:lineRule="auto"/>
      </w:pPr>
      <w:r>
        <w:separator/>
      </w:r>
    </w:p>
  </w:footnote>
  <w:footnote w:type="continuationSeparator" w:id="0">
    <w:p w14:paraId="2383E1F6" w14:textId="77777777" w:rsidR="007A432B" w:rsidRDefault="007A432B" w:rsidP="00582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074B" w14:textId="77777777" w:rsidR="0058268D" w:rsidRDefault="0058268D">
    <w:pPr>
      <w:pStyle w:val="Hlavika"/>
    </w:pPr>
  </w:p>
  <w:tbl>
    <w:tblPr>
      <w:tblW w:w="150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64"/>
      <w:gridCol w:w="2356"/>
      <w:gridCol w:w="3344"/>
      <w:gridCol w:w="3318"/>
      <w:gridCol w:w="2082"/>
      <w:gridCol w:w="1100"/>
    </w:tblGrid>
    <w:tr w:rsidR="0058268D" w14:paraId="34EF4332" w14:textId="77777777" w:rsidTr="002F79DC">
      <w:trPr>
        <w:trHeight w:val="1068"/>
        <w:jc w:val="center"/>
      </w:trPr>
      <w:tc>
        <w:tcPr>
          <w:tcW w:w="2864" w:type="dxa"/>
        </w:tcPr>
        <w:p w14:paraId="3DEAA36F" w14:textId="77777777" w:rsidR="0058268D" w:rsidRPr="00D310CF" w:rsidRDefault="0058268D" w:rsidP="0042590F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Cieľ a kľúčové kompetencie</w:t>
          </w:r>
        </w:p>
      </w:tc>
      <w:tc>
        <w:tcPr>
          <w:tcW w:w="2356" w:type="dxa"/>
        </w:tcPr>
        <w:p w14:paraId="6D8CB555" w14:textId="77777777" w:rsidR="0058268D" w:rsidRPr="00D310CF" w:rsidRDefault="0058268D" w:rsidP="0042590F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Tematický celok</w:t>
          </w:r>
        </w:p>
      </w:tc>
      <w:tc>
        <w:tcPr>
          <w:tcW w:w="3344" w:type="dxa"/>
        </w:tcPr>
        <w:p w14:paraId="4A15802E" w14:textId="77777777" w:rsidR="0058268D" w:rsidRPr="00D310CF" w:rsidRDefault="0058268D" w:rsidP="0042590F">
          <w:pPr>
            <w:ind w:right="-1008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 xml:space="preserve">                   Téma</w:t>
          </w:r>
        </w:p>
      </w:tc>
      <w:tc>
        <w:tcPr>
          <w:tcW w:w="3318" w:type="dxa"/>
        </w:tcPr>
        <w:p w14:paraId="35E339C1" w14:textId="77777777" w:rsidR="0058268D" w:rsidRPr="00D310CF" w:rsidRDefault="0058268D" w:rsidP="0042590F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Výstup- produkt</w:t>
          </w:r>
        </w:p>
      </w:tc>
      <w:tc>
        <w:tcPr>
          <w:tcW w:w="2082" w:type="dxa"/>
        </w:tcPr>
        <w:p w14:paraId="692B812B" w14:textId="77777777" w:rsidR="0058268D" w:rsidRPr="00D310CF" w:rsidRDefault="0058268D" w:rsidP="0042590F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Prierezové témy</w:t>
          </w:r>
        </w:p>
      </w:tc>
      <w:tc>
        <w:tcPr>
          <w:tcW w:w="1100" w:type="dxa"/>
        </w:tcPr>
        <w:p w14:paraId="45074994" w14:textId="77777777" w:rsidR="0058268D" w:rsidRPr="00D310CF" w:rsidRDefault="0058268D" w:rsidP="0042590F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Počet</w:t>
          </w:r>
        </w:p>
        <w:p w14:paraId="439E8F61" w14:textId="77777777" w:rsidR="0058268D" w:rsidRPr="00D310CF" w:rsidRDefault="0058268D" w:rsidP="0042590F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hodín</w:t>
          </w:r>
        </w:p>
      </w:tc>
    </w:tr>
  </w:tbl>
  <w:p w14:paraId="59F1AF87" w14:textId="77777777" w:rsidR="0058268D" w:rsidRDefault="0058268D">
    <w:pPr>
      <w:pStyle w:val="Hlavika"/>
    </w:pPr>
  </w:p>
  <w:p w14:paraId="27E7AA22" w14:textId="77777777" w:rsidR="0058268D" w:rsidRDefault="0058268D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68D"/>
    <w:rsid w:val="00032C2B"/>
    <w:rsid w:val="00044B7A"/>
    <w:rsid w:val="000660CD"/>
    <w:rsid w:val="000777E9"/>
    <w:rsid w:val="000A5237"/>
    <w:rsid w:val="000A7294"/>
    <w:rsid w:val="000B73D1"/>
    <w:rsid w:val="000D1ACE"/>
    <w:rsid w:val="000D4953"/>
    <w:rsid w:val="00103122"/>
    <w:rsid w:val="00112417"/>
    <w:rsid w:val="00121F9B"/>
    <w:rsid w:val="00141C7A"/>
    <w:rsid w:val="00152944"/>
    <w:rsid w:val="0017079D"/>
    <w:rsid w:val="00173FDF"/>
    <w:rsid w:val="00176436"/>
    <w:rsid w:val="00191D2E"/>
    <w:rsid w:val="00192E14"/>
    <w:rsid w:val="001A17BB"/>
    <w:rsid w:val="001B05E5"/>
    <w:rsid w:val="001B1C38"/>
    <w:rsid w:val="001B45D1"/>
    <w:rsid w:val="001D347F"/>
    <w:rsid w:val="001E1738"/>
    <w:rsid w:val="001E26DC"/>
    <w:rsid w:val="001F0F66"/>
    <w:rsid w:val="001F74BA"/>
    <w:rsid w:val="00201BE6"/>
    <w:rsid w:val="00232028"/>
    <w:rsid w:val="00243158"/>
    <w:rsid w:val="00253607"/>
    <w:rsid w:val="0027130A"/>
    <w:rsid w:val="00272BB4"/>
    <w:rsid w:val="00296375"/>
    <w:rsid w:val="002B3B87"/>
    <w:rsid w:val="002C3539"/>
    <w:rsid w:val="002D1A6B"/>
    <w:rsid w:val="002F79DC"/>
    <w:rsid w:val="002F7DD2"/>
    <w:rsid w:val="00305C69"/>
    <w:rsid w:val="0032588E"/>
    <w:rsid w:val="00334DFC"/>
    <w:rsid w:val="00336EB4"/>
    <w:rsid w:val="00337D90"/>
    <w:rsid w:val="003426CC"/>
    <w:rsid w:val="00350E30"/>
    <w:rsid w:val="00366879"/>
    <w:rsid w:val="00367181"/>
    <w:rsid w:val="003827EA"/>
    <w:rsid w:val="00386D88"/>
    <w:rsid w:val="003A067F"/>
    <w:rsid w:val="003A6F2A"/>
    <w:rsid w:val="003C4FA4"/>
    <w:rsid w:val="003E489C"/>
    <w:rsid w:val="003E5543"/>
    <w:rsid w:val="0042309C"/>
    <w:rsid w:val="00434AD8"/>
    <w:rsid w:val="0043724E"/>
    <w:rsid w:val="00441DE8"/>
    <w:rsid w:val="0045373E"/>
    <w:rsid w:val="0045445B"/>
    <w:rsid w:val="004547FB"/>
    <w:rsid w:val="00473D95"/>
    <w:rsid w:val="004760BD"/>
    <w:rsid w:val="00482D20"/>
    <w:rsid w:val="0048442C"/>
    <w:rsid w:val="00494540"/>
    <w:rsid w:val="004B1EE9"/>
    <w:rsid w:val="004D2781"/>
    <w:rsid w:val="004D3599"/>
    <w:rsid w:val="004D502A"/>
    <w:rsid w:val="004E1CDD"/>
    <w:rsid w:val="004E44FB"/>
    <w:rsid w:val="004F19BA"/>
    <w:rsid w:val="004F5F21"/>
    <w:rsid w:val="0050427C"/>
    <w:rsid w:val="00506519"/>
    <w:rsid w:val="005106F6"/>
    <w:rsid w:val="0056619E"/>
    <w:rsid w:val="00566BC1"/>
    <w:rsid w:val="00571282"/>
    <w:rsid w:val="0058268D"/>
    <w:rsid w:val="00583411"/>
    <w:rsid w:val="00590FE6"/>
    <w:rsid w:val="005919C8"/>
    <w:rsid w:val="0059357F"/>
    <w:rsid w:val="005A2A01"/>
    <w:rsid w:val="005A4CF5"/>
    <w:rsid w:val="005A5C36"/>
    <w:rsid w:val="005B4F93"/>
    <w:rsid w:val="005C4CA1"/>
    <w:rsid w:val="005D28D0"/>
    <w:rsid w:val="005E244C"/>
    <w:rsid w:val="005E7E70"/>
    <w:rsid w:val="005F3809"/>
    <w:rsid w:val="005F6F54"/>
    <w:rsid w:val="006267CF"/>
    <w:rsid w:val="0063205B"/>
    <w:rsid w:val="00633197"/>
    <w:rsid w:val="00640998"/>
    <w:rsid w:val="00650CF9"/>
    <w:rsid w:val="0065548E"/>
    <w:rsid w:val="00660A87"/>
    <w:rsid w:val="006666D7"/>
    <w:rsid w:val="0067600B"/>
    <w:rsid w:val="006B70F4"/>
    <w:rsid w:val="006B7916"/>
    <w:rsid w:val="006D5346"/>
    <w:rsid w:val="006D6CB5"/>
    <w:rsid w:val="006F1FB5"/>
    <w:rsid w:val="006F4503"/>
    <w:rsid w:val="006F4EFD"/>
    <w:rsid w:val="00706715"/>
    <w:rsid w:val="00706B7A"/>
    <w:rsid w:val="00714862"/>
    <w:rsid w:val="007228CD"/>
    <w:rsid w:val="00770C9F"/>
    <w:rsid w:val="0077104C"/>
    <w:rsid w:val="00772EFC"/>
    <w:rsid w:val="0079528A"/>
    <w:rsid w:val="00795C83"/>
    <w:rsid w:val="007A432B"/>
    <w:rsid w:val="007C2AD0"/>
    <w:rsid w:val="007E5662"/>
    <w:rsid w:val="00814D00"/>
    <w:rsid w:val="008237FF"/>
    <w:rsid w:val="008308E9"/>
    <w:rsid w:val="008412A4"/>
    <w:rsid w:val="008534D4"/>
    <w:rsid w:val="0087056A"/>
    <w:rsid w:val="00877F24"/>
    <w:rsid w:val="008A54E3"/>
    <w:rsid w:val="008B0273"/>
    <w:rsid w:val="008B4B3A"/>
    <w:rsid w:val="008C0074"/>
    <w:rsid w:val="008C4166"/>
    <w:rsid w:val="008C55F3"/>
    <w:rsid w:val="008D2621"/>
    <w:rsid w:val="008D2DFB"/>
    <w:rsid w:val="008D34DA"/>
    <w:rsid w:val="008E0529"/>
    <w:rsid w:val="008F7E5B"/>
    <w:rsid w:val="00901EF9"/>
    <w:rsid w:val="00904E1D"/>
    <w:rsid w:val="00930DE5"/>
    <w:rsid w:val="0093383E"/>
    <w:rsid w:val="0093618C"/>
    <w:rsid w:val="009A1DA0"/>
    <w:rsid w:val="009A521F"/>
    <w:rsid w:val="009B24AD"/>
    <w:rsid w:val="009B288A"/>
    <w:rsid w:val="009C2F70"/>
    <w:rsid w:val="009C3D73"/>
    <w:rsid w:val="009C4CCF"/>
    <w:rsid w:val="009C4EE2"/>
    <w:rsid w:val="00A0716A"/>
    <w:rsid w:val="00A130A5"/>
    <w:rsid w:val="00A4545E"/>
    <w:rsid w:val="00A52C8D"/>
    <w:rsid w:val="00A71110"/>
    <w:rsid w:val="00A84266"/>
    <w:rsid w:val="00A95D1D"/>
    <w:rsid w:val="00A9683C"/>
    <w:rsid w:val="00AA0492"/>
    <w:rsid w:val="00AB0F3D"/>
    <w:rsid w:val="00AB4A70"/>
    <w:rsid w:val="00AB6C43"/>
    <w:rsid w:val="00AF5F38"/>
    <w:rsid w:val="00B21B17"/>
    <w:rsid w:val="00B232B6"/>
    <w:rsid w:val="00B23704"/>
    <w:rsid w:val="00B24876"/>
    <w:rsid w:val="00B31CC3"/>
    <w:rsid w:val="00B321E7"/>
    <w:rsid w:val="00B71360"/>
    <w:rsid w:val="00B85089"/>
    <w:rsid w:val="00B922F7"/>
    <w:rsid w:val="00B923B2"/>
    <w:rsid w:val="00BB0BDD"/>
    <w:rsid w:val="00BE5DDB"/>
    <w:rsid w:val="00BF6345"/>
    <w:rsid w:val="00BF74CE"/>
    <w:rsid w:val="00C1757D"/>
    <w:rsid w:val="00C24840"/>
    <w:rsid w:val="00C35657"/>
    <w:rsid w:val="00C41426"/>
    <w:rsid w:val="00C4327F"/>
    <w:rsid w:val="00C50BC0"/>
    <w:rsid w:val="00C54FC2"/>
    <w:rsid w:val="00C81D00"/>
    <w:rsid w:val="00C97908"/>
    <w:rsid w:val="00CC3AD7"/>
    <w:rsid w:val="00CF28CA"/>
    <w:rsid w:val="00D1780A"/>
    <w:rsid w:val="00D2677A"/>
    <w:rsid w:val="00D310CF"/>
    <w:rsid w:val="00D526EC"/>
    <w:rsid w:val="00D5799B"/>
    <w:rsid w:val="00D6400F"/>
    <w:rsid w:val="00D6470D"/>
    <w:rsid w:val="00D70721"/>
    <w:rsid w:val="00D76E6E"/>
    <w:rsid w:val="00D8475D"/>
    <w:rsid w:val="00D91C23"/>
    <w:rsid w:val="00D96A0E"/>
    <w:rsid w:val="00DC18BE"/>
    <w:rsid w:val="00DC27B8"/>
    <w:rsid w:val="00DD13CC"/>
    <w:rsid w:val="00DD3B1C"/>
    <w:rsid w:val="00DE6987"/>
    <w:rsid w:val="00E0231A"/>
    <w:rsid w:val="00E5042E"/>
    <w:rsid w:val="00E624AA"/>
    <w:rsid w:val="00E73F89"/>
    <w:rsid w:val="00E76937"/>
    <w:rsid w:val="00E871A4"/>
    <w:rsid w:val="00EA02CB"/>
    <w:rsid w:val="00EA236B"/>
    <w:rsid w:val="00EA2D1C"/>
    <w:rsid w:val="00F3621E"/>
    <w:rsid w:val="00F40BB6"/>
    <w:rsid w:val="00F41C21"/>
    <w:rsid w:val="00F433C5"/>
    <w:rsid w:val="00F4507F"/>
    <w:rsid w:val="00F50DE1"/>
    <w:rsid w:val="00F56FB6"/>
    <w:rsid w:val="00F61B58"/>
    <w:rsid w:val="00F71745"/>
    <w:rsid w:val="00F71CA0"/>
    <w:rsid w:val="00FA36AB"/>
    <w:rsid w:val="00FA7B6C"/>
    <w:rsid w:val="00FC4901"/>
    <w:rsid w:val="00FD2028"/>
    <w:rsid w:val="00FE23E6"/>
    <w:rsid w:val="00FE33A8"/>
    <w:rsid w:val="00FF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C6925"/>
  <w15:docId w15:val="{505AE5E5-3C9A-4385-B37D-8C1C46666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D34D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582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8268D"/>
  </w:style>
  <w:style w:type="paragraph" w:styleId="Pta">
    <w:name w:val="footer"/>
    <w:basedOn w:val="Normlny"/>
    <w:link w:val="PtaChar"/>
    <w:uiPriority w:val="99"/>
    <w:semiHidden/>
    <w:unhideWhenUsed/>
    <w:rsid w:val="00582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58268D"/>
  </w:style>
  <w:style w:type="paragraph" w:styleId="Textbubliny">
    <w:name w:val="Balloon Text"/>
    <w:basedOn w:val="Normlny"/>
    <w:link w:val="TextbublinyChar"/>
    <w:uiPriority w:val="99"/>
    <w:semiHidden/>
    <w:unhideWhenUsed/>
    <w:rsid w:val="00582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8268D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0B73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ekzoznamu">
    <w:name w:val="List Paragraph"/>
    <w:basedOn w:val="Normlny"/>
    <w:uiPriority w:val="34"/>
    <w:qFormat/>
    <w:rsid w:val="00325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A5917-8F19-4258-9E40-1C2FEF629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15</Pages>
  <Words>3220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skola</cp:lastModifiedBy>
  <cp:revision>208</cp:revision>
  <dcterms:created xsi:type="dcterms:W3CDTF">2018-11-16T19:05:00Z</dcterms:created>
  <dcterms:modified xsi:type="dcterms:W3CDTF">2025-09-01T07:33:00Z</dcterms:modified>
</cp:coreProperties>
</file>